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071" w:type="dxa"/>
        <w:tblLayout w:type="fixed"/>
        <w:tblCellMar>
          <w:left w:w="0" w:type="dxa"/>
          <w:right w:w="0" w:type="dxa"/>
        </w:tblCellMar>
        <w:tblLook w:val="0000" w:firstRow="0" w:lastRow="0" w:firstColumn="0" w:lastColumn="0" w:noHBand="0" w:noVBand="0"/>
      </w:tblPr>
      <w:tblGrid>
        <w:gridCol w:w="6096"/>
        <w:gridCol w:w="2975"/>
      </w:tblGrid>
      <w:tr w:rsidR="00420E76" w:rsidRPr="00420E76" w:rsidTr="004C2478">
        <w:trPr>
          <w:trHeight w:val="2353"/>
        </w:trPr>
        <w:tc>
          <w:tcPr>
            <w:tcW w:w="6096" w:type="dxa"/>
            <w:shd w:val="clear" w:color="auto" w:fill="auto"/>
          </w:tcPr>
          <w:p w:rsidR="00D40650" w:rsidRPr="0003120B" w:rsidRDefault="0003120B" w:rsidP="0003120B">
            <w:pPr>
              <w:pStyle w:val="TableContents"/>
              <w:spacing w:before="480"/>
              <w:rPr>
                <w:rFonts w:asciiTheme="minorHAnsi" w:hAnsiTheme="minorHAnsi" w:cstheme="minorHAnsi"/>
                <w:b/>
                <w:sz w:val="32"/>
                <w:szCs w:val="32"/>
              </w:rPr>
            </w:pPr>
            <w:r w:rsidRPr="0003120B">
              <w:rPr>
                <w:rFonts w:asciiTheme="minorHAnsi" w:hAnsiTheme="minorHAnsi" w:cstheme="minorHAnsi"/>
                <w:b/>
                <w:noProof/>
                <w:sz w:val="32"/>
                <w:szCs w:val="32"/>
                <w:lang w:eastAsia="et-EE" w:bidi="ar-SA"/>
              </w:rPr>
              <w:drawing>
                <wp:anchor distT="0" distB="0" distL="114300" distR="114300" simplePos="0" relativeHeight="251658240" behindDoc="0" locked="0" layoutInCell="1" allowOverlap="1" wp14:anchorId="785A72F4" wp14:editId="40F8E963">
                  <wp:simplePos x="0" y="0"/>
                  <wp:positionH relativeFrom="column">
                    <wp:posOffset>-972185</wp:posOffset>
                  </wp:positionH>
                  <wp:positionV relativeFrom="page">
                    <wp:posOffset>-144145</wp:posOffset>
                  </wp:positionV>
                  <wp:extent cx="968400" cy="968400"/>
                  <wp:effectExtent l="0" t="0" r="3175" b="3175"/>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lavapp_korralduse_plangi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400" cy="968400"/>
                          </a:xfrm>
                          <a:prstGeom prst="rect">
                            <a:avLst/>
                          </a:prstGeom>
                        </pic:spPr>
                      </pic:pic>
                    </a:graphicData>
                  </a:graphic>
                  <wp14:sizeRelH relativeFrom="page">
                    <wp14:pctWidth>0</wp14:pctWidth>
                  </wp14:sizeRelH>
                  <wp14:sizeRelV relativeFrom="page">
                    <wp14:pctHeight>0</wp14:pctHeight>
                  </wp14:sizeRelV>
                </wp:anchor>
              </w:drawing>
            </w:r>
            <w:r w:rsidRPr="0003120B">
              <w:rPr>
                <w:rFonts w:asciiTheme="minorHAnsi" w:hAnsiTheme="minorHAnsi" w:cstheme="minorHAnsi"/>
                <w:b/>
                <w:sz w:val="32"/>
                <w:szCs w:val="32"/>
              </w:rPr>
              <w:t>KAMBJA VALLAVALITSUS</w:t>
            </w:r>
          </w:p>
        </w:tc>
        <w:tc>
          <w:tcPr>
            <w:tcW w:w="2975" w:type="dxa"/>
            <w:shd w:val="clear" w:color="auto" w:fill="auto"/>
          </w:tcPr>
          <w:p w:rsidR="00BC1A62" w:rsidRPr="00420E76" w:rsidRDefault="00BC1A62" w:rsidP="00420E76">
            <w:pPr>
              <w:pStyle w:val="AK"/>
              <w:jc w:val="right"/>
              <w:rPr>
                <w:rFonts w:asciiTheme="minorHAnsi" w:hAnsiTheme="minorHAnsi" w:cstheme="minorHAnsi"/>
                <w:color w:val="BFBFBF" w:themeColor="background1" w:themeShade="BF"/>
              </w:rPr>
            </w:pPr>
          </w:p>
        </w:tc>
      </w:tr>
      <w:tr w:rsidR="0076054B" w:rsidRPr="00B30B00" w:rsidTr="004C2478">
        <w:trPr>
          <w:trHeight w:val="1531"/>
        </w:trPr>
        <w:tc>
          <w:tcPr>
            <w:tcW w:w="6096" w:type="dxa"/>
            <w:shd w:val="clear" w:color="auto" w:fill="auto"/>
          </w:tcPr>
          <w:p w:rsidR="0076054B" w:rsidRPr="00B30B00" w:rsidRDefault="009F6ADD" w:rsidP="00B30B00">
            <w:pPr>
              <w:pStyle w:val="Liik"/>
            </w:pPr>
            <w:r w:rsidRPr="00B30B00">
              <w:t>Korraldus</w:t>
            </w:r>
          </w:p>
          <w:p w:rsidR="0076054B" w:rsidRPr="00B30B00" w:rsidRDefault="0076054B" w:rsidP="0076054B">
            <w:pPr>
              <w:rPr>
                <w:rFonts w:asciiTheme="minorHAnsi" w:hAnsiTheme="minorHAnsi" w:cstheme="minorHAnsi"/>
              </w:rPr>
            </w:pPr>
          </w:p>
          <w:p w:rsidR="0076054B" w:rsidRPr="00B30B00" w:rsidRDefault="0076054B" w:rsidP="000F7C08">
            <w:pPr>
              <w:spacing w:before="360"/>
              <w:rPr>
                <w:rFonts w:asciiTheme="minorHAnsi" w:hAnsiTheme="minorHAnsi" w:cstheme="minorHAnsi"/>
              </w:rPr>
            </w:pPr>
          </w:p>
        </w:tc>
        <w:tc>
          <w:tcPr>
            <w:tcW w:w="2975" w:type="dxa"/>
            <w:shd w:val="clear" w:color="auto" w:fill="auto"/>
          </w:tcPr>
          <w:p w:rsidR="0076054B" w:rsidRPr="005F3059" w:rsidRDefault="00931766" w:rsidP="00A213BD">
            <w:pPr>
              <w:pStyle w:val="Kuupev1"/>
              <w:jc w:val="both"/>
              <w:rPr>
                <w:rFonts w:asciiTheme="minorHAnsi" w:hAnsiTheme="minorHAnsi" w:cstheme="minorHAnsi"/>
                <w:iCs/>
              </w:rPr>
            </w:pPr>
            <w:r>
              <w:rPr>
                <w:rFonts w:asciiTheme="minorHAnsi" w:hAnsiTheme="minorHAnsi" w:cstheme="minorHAnsi"/>
                <w:iCs/>
              </w:rPr>
              <w:t>EELNÕU</w:t>
            </w:r>
          </w:p>
        </w:tc>
      </w:tr>
      <w:tr w:rsidR="00566D45" w:rsidRPr="00D72ADE" w:rsidTr="004C2478">
        <w:trPr>
          <w:trHeight w:val="624"/>
        </w:trPr>
        <w:tc>
          <w:tcPr>
            <w:tcW w:w="6096" w:type="dxa"/>
            <w:shd w:val="clear" w:color="auto" w:fill="auto"/>
          </w:tcPr>
          <w:p w:rsidR="00566D45" w:rsidRPr="00A213BD" w:rsidRDefault="008D0A69" w:rsidP="00A213BD">
            <w:pPr>
              <w:pStyle w:val="Eelvormindatudtekst"/>
              <w:spacing w:line="240" w:lineRule="auto"/>
              <w:rPr>
                <w:rFonts w:asciiTheme="minorHAnsi" w:hAnsiTheme="minorHAnsi" w:cstheme="minorHAnsi"/>
                <w:b/>
                <w:bCs/>
                <w:sz w:val="24"/>
                <w:szCs w:val="24"/>
              </w:rPr>
            </w:pPr>
            <w:r>
              <w:rPr>
                <w:rFonts w:asciiTheme="minorHAnsi" w:eastAsia="Times New Roman" w:hAnsiTheme="minorHAnsi" w:cstheme="minorHAnsi"/>
                <w:b/>
                <w:bCs/>
                <w:sz w:val="24"/>
                <w:szCs w:val="24"/>
              </w:rPr>
              <w:t>Isikliku kasutusõiguse seadmine Kambja valla kasuks</w:t>
            </w:r>
          </w:p>
        </w:tc>
        <w:tc>
          <w:tcPr>
            <w:tcW w:w="2975" w:type="dxa"/>
            <w:shd w:val="clear" w:color="auto" w:fill="auto"/>
          </w:tcPr>
          <w:p w:rsidR="00566D45" w:rsidRPr="00D72ADE" w:rsidRDefault="00566D45" w:rsidP="00566D45">
            <w:pPr>
              <w:rPr>
                <w:rFonts w:asciiTheme="minorHAnsi" w:hAnsiTheme="minorHAnsi" w:cstheme="minorHAnsi"/>
              </w:rPr>
            </w:pPr>
            <w:r w:rsidRPr="00D72ADE">
              <w:rPr>
                <w:rFonts w:asciiTheme="minorHAnsi" w:hAnsiTheme="minorHAnsi" w:cstheme="minorHAnsi"/>
              </w:rPr>
              <w:t xml:space="preserve"> </w:t>
            </w:r>
          </w:p>
        </w:tc>
      </w:tr>
    </w:tbl>
    <w:p w:rsidR="00DD47B7" w:rsidRDefault="00931766" w:rsidP="00DD47B7">
      <w:pPr>
        <w:spacing w:after="120" w:line="240" w:lineRule="auto"/>
        <w:rPr>
          <w:rFonts w:asciiTheme="minorHAnsi" w:hAnsiTheme="minorHAnsi" w:cstheme="minorHAnsi"/>
        </w:rPr>
      </w:pPr>
      <w:proofErr w:type="spellStart"/>
      <w:r>
        <w:rPr>
          <w:rFonts w:asciiTheme="minorHAnsi" w:hAnsiTheme="minorHAnsi" w:cstheme="minorHAnsi"/>
        </w:rPr>
        <w:t>Diotech</w:t>
      </w:r>
      <w:proofErr w:type="spellEnd"/>
      <w:r w:rsidR="00DD47B7">
        <w:rPr>
          <w:rFonts w:asciiTheme="minorHAnsi" w:hAnsiTheme="minorHAnsi" w:cstheme="minorHAnsi"/>
        </w:rPr>
        <w:t xml:space="preserve"> OÜ on koostanud töö nr </w:t>
      </w:r>
      <w:r>
        <w:rPr>
          <w:rFonts w:asciiTheme="minorHAnsi" w:hAnsiTheme="minorHAnsi" w:cstheme="minorHAnsi"/>
        </w:rPr>
        <w:t>DTP24777</w:t>
      </w:r>
      <w:r w:rsidR="00DD47B7">
        <w:rPr>
          <w:rFonts w:asciiTheme="minorHAnsi" w:hAnsiTheme="minorHAnsi" w:cstheme="minorHAnsi"/>
        </w:rPr>
        <w:t xml:space="preserve"> „</w:t>
      </w:r>
      <w:r>
        <w:rPr>
          <w:rFonts w:asciiTheme="minorHAnsi" w:hAnsiTheme="minorHAnsi" w:cstheme="minorHAnsi"/>
        </w:rPr>
        <w:t>Aarikese päikeseelektrijaam. Elektripaigaldis. Aarike, Virulase küla, Kambja vald, Tartu maakond“</w:t>
      </w:r>
      <w:r w:rsidR="00DD47B7">
        <w:rPr>
          <w:rFonts w:asciiTheme="minorHAnsi" w:hAnsiTheme="minorHAnsi" w:cstheme="minorHAnsi"/>
        </w:rPr>
        <w:t>.</w:t>
      </w:r>
      <w:r>
        <w:rPr>
          <w:rFonts w:asciiTheme="minorHAnsi" w:hAnsiTheme="minorHAnsi" w:cstheme="minorHAnsi"/>
        </w:rPr>
        <w:t xml:space="preserve"> Ehitusprojektiga on lahendatud fotoelektrilistel päikesepaneelidel põhinev elektrijaam, mis on projekteeritud kinnistul asuvate tarbijate elektrivajaduse täitmiseks.</w:t>
      </w:r>
    </w:p>
    <w:p w:rsidR="00DD47B7" w:rsidRDefault="00DD47B7" w:rsidP="00DD47B7">
      <w:pPr>
        <w:spacing w:after="120" w:line="240" w:lineRule="auto"/>
        <w:rPr>
          <w:rFonts w:asciiTheme="minorHAnsi" w:hAnsiTheme="minorHAnsi" w:cstheme="minorHAnsi"/>
        </w:rPr>
      </w:pPr>
      <w:r>
        <w:rPr>
          <w:rFonts w:asciiTheme="minorHAnsi" w:hAnsiTheme="minorHAnsi" w:cstheme="minorHAnsi"/>
        </w:rPr>
        <w:t xml:space="preserve">Projekteeritud </w:t>
      </w:r>
      <w:r w:rsidR="001462FD">
        <w:rPr>
          <w:rFonts w:asciiTheme="minorHAnsi" w:hAnsiTheme="minorHAnsi" w:cstheme="minorHAnsi"/>
        </w:rPr>
        <w:t>päikeseelektrijaama toimimiseks vajalikud side- ja elektri maakaabelliinid</w:t>
      </w:r>
      <w:r>
        <w:rPr>
          <w:rFonts w:asciiTheme="minorHAnsi" w:hAnsiTheme="minorHAnsi" w:cstheme="minorHAnsi"/>
        </w:rPr>
        <w:t xml:space="preserve"> läbi</w:t>
      </w:r>
      <w:r w:rsidR="001462FD">
        <w:rPr>
          <w:rFonts w:asciiTheme="minorHAnsi" w:hAnsiTheme="minorHAnsi" w:cstheme="minorHAnsi"/>
        </w:rPr>
        <w:t>vad</w:t>
      </w:r>
      <w:r>
        <w:rPr>
          <w:rFonts w:asciiTheme="minorHAnsi" w:hAnsiTheme="minorHAnsi" w:cstheme="minorHAnsi"/>
        </w:rPr>
        <w:t xml:space="preserve"> ka riigi omandis olevat 221</w:t>
      </w:r>
      <w:r w:rsidR="001462FD">
        <w:rPr>
          <w:rFonts w:asciiTheme="minorHAnsi" w:hAnsiTheme="minorHAnsi" w:cstheme="minorHAnsi"/>
        </w:rPr>
        <w:t>34</w:t>
      </w:r>
      <w:r>
        <w:rPr>
          <w:rFonts w:asciiTheme="minorHAnsi" w:hAnsiTheme="minorHAnsi" w:cstheme="minorHAnsi"/>
        </w:rPr>
        <w:t xml:space="preserve"> </w:t>
      </w:r>
      <w:r w:rsidR="001462FD">
        <w:rPr>
          <w:rFonts w:asciiTheme="minorHAnsi" w:hAnsiTheme="minorHAnsi" w:cstheme="minorHAnsi"/>
        </w:rPr>
        <w:t>Tatra</w:t>
      </w:r>
      <w:r>
        <w:rPr>
          <w:rFonts w:asciiTheme="minorHAnsi" w:hAnsiTheme="minorHAnsi" w:cstheme="minorHAnsi"/>
        </w:rPr>
        <w:t>-</w:t>
      </w:r>
      <w:r w:rsidR="001462FD">
        <w:rPr>
          <w:rFonts w:asciiTheme="minorHAnsi" w:hAnsiTheme="minorHAnsi" w:cstheme="minorHAnsi"/>
        </w:rPr>
        <w:t>Aarike</w:t>
      </w:r>
      <w:r>
        <w:rPr>
          <w:rFonts w:asciiTheme="minorHAnsi" w:hAnsiTheme="minorHAnsi" w:cstheme="minorHAnsi"/>
        </w:rPr>
        <w:t xml:space="preserve"> tee (registriosa nr 5</w:t>
      </w:r>
      <w:r w:rsidR="001462FD">
        <w:rPr>
          <w:rFonts w:asciiTheme="minorHAnsi" w:hAnsiTheme="minorHAnsi" w:cstheme="minorHAnsi"/>
        </w:rPr>
        <w:t>107</w:t>
      </w:r>
      <w:r>
        <w:rPr>
          <w:rFonts w:asciiTheme="minorHAnsi" w:hAnsiTheme="minorHAnsi" w:cstheme="minorHAnsi"/>
        </w:rPr>
        <w:t xml:space="preserve">950, katastriüksuse tunnus </w:t>
      </w:r>
      <w:r w:rsidR="001462FD">
        <w:rPr>
          <w:rFonts w:asciiTheme="minorHAnsi" w:hAnsiTheme="minorHAnsi" w:cstheme="minorHAnsi"/>
        </w:rPr>
        <w:t>28203</w:t>
      </w:r>
      <w:r>
        <w:rPr>
          <w:rFonts w:asciiTheme="minorHAnsi" w:hAnsiTheme="minorHAnsi" w:cstheme="minorHAnsi"/>
        </w:rPr>
        <w:t>:00</w:t>
      </w:r>
      <w:r w:rsidR="001462FD">
        <w:rPr>
          <w:rFonts w:asciiTheme="minorHAnsi" w:hAnsiTheme="minorHAnsi" w:cstheme="minorHAnsi"/>
        </w:rPr>
        <w:t>4</w:t>
      </w:r>
      <w:r>
        <w:rPr>
          <w:rFonts w:asciiTheme="minorHAnsi" w:hAnsiTheme="minorHAnsi" w:cstheme="minorHAnsi"/>
        </w:rPr>
        <w:t>:00</w:t>
      </w:r>
      <w:r w:rsidR="001462FD">
        <w:rPr>
          <w:rFonts w:asciiTheme="minorHAnsi" w:hAnsiTheme="minorHAnsi" w:cstheme="minorHAnsi"/>
        </w:rPr>
        <w:t>20</w:t>
      </w:r>
      <w:r>
        <w:rPr>
          <w:rFonts w:asciiTheme="minorHAnsi" w:hAnsiTheme="minorHAnsi" w:cstheme="minorHAnsi"/>
        </w:rPr>
        <w:t>) kinnistut. Lähtudes asjaõigusseaduse § 158 lõikest 1 on kinnisasja omanik kohustatud taluma oma kinnisasjal maapinnal, maapõues ning õhuruumis ehitatavaid tehnovõrke- või rajatisi (</w:t>
      </w:r>
      <w:r w:rsidRPr="004060EF">
        <w:rPr>
          <w:rFonts w:asciiTheme="minorHAnsi" w:hAnsiTheme="minorHAnsi" w:cstheme="minorHAnsi"/>
          <w:color w:val="000000"/>
          <w:shd w:val="clear" w:color="auto" w:fill="FFFFFF"/>
        </w:rPr>
        <w:t>kütte-, veevarustus- või kanalisatsioonitorustikku, elektroonilise side või elektrivõrku, nõrkvoolu-, küttegaasi- või elektripaigaldist või surveseadmestikku ja nende teenindamiseks vajalikke ehitisi)</w:t>
      </w:r>
      <w:r>
        <w:rPr>
          <w:rFonts w:asciiTheme="minorHAnsi" w:hAnsiTheme="minorHAnsi" w:cstheme="minorHAnsi"/>
          <w:color w:val="000000"/>
          <w:shd w:val="clear" w:color="auto" w:fill="FFFFFF"/>
        </w:rPr>
        <w:t xml:space="preserve"> kui need on teiste kinnisasjade eesmärgipäraseks kasutamiseks või majandamiseks vajalikud, nende ehitamine ei ole kinnisasja kasutamata võimalik või nende ehitamine teises kohas põhjustab ülemääraseid kulutusi.</w:t>
      </w:r>
      <w:r>
        <w:rPr>
          <w:rFonts w:asciiTheme="minorHAnsi" w:hAnsiTheme="minorHAnsi" w:cstheme="minorHAnsi"/>
        </w:rPr>
        <w:t xml:space="preserve"> AÕS § 158</w:t>
      </w:r>
      <w:r w:rsidRPr="00F82AEE">
        <w:rPr>
          <w:rFonts w:asciiTheme="minorHAnsi" w:hAnsiTheme="minorHAnsi" w:cstheme="minorHAnsi"/>
          <w:kern w:val="24"/>
          <w:vertAlign w:val="superscript"/>
        </w:rPr>
        <w:t>1</w:t>
      </w:r>
      <w:r>
        <w:rPr>
          <w:rFonts w:asciiTheme="minorHAnsi" w:hAnsiTheme="minorHAnsi" w:cstheme="minorHAnsi"/>
        </w:rPr>
        <w:t xml:space="preserve"> lõike 3 kohaselt võib avalikes huvides vajaliku tehnovõrgu ja -rajatise talumiskohustuse seada muuhulgas kokkuleppe teel.</w:t>
      </w:r>
    </w:p>
    <w:p w:rsidR="00DD47B7" w:rsidRPr="00C22932" w:rsidRDefault="00DD47B7" w:rsidP="00DD47B7">
      <w:pPr>
        <w:spacing w:after="120" w:line="240" w:lineRule="auto"/>
        <w:rPr>
          <w:rFonts w:asciiTheme="minorHAnsi" w:hAnsiTheme="minorHAnsi" w:cstheme="minorHAnsi"/>
        </w:rPr>
      </w:pPr>
      <w:r>
        <w:rPr>
          <w:rFonts w:asciiTheme="minorHAnsi" w:hAnsiTheme="minorHAnsi" w:cstheme="minorHAnsi"/>
          <w:color w:val="000000"/>
          <w:shd w:val="clear" w:color="auto" w:fill="FFFFFF"/>
        </w:rPr>
        <w:t>Transpordiamet on kooskõlastanud</w:t>
      </w:r>
      <w:r w:rsidRPr="00C22932">
        <w:rPr>
          <w:rFonts w:asciiTheme="minorHAnsi" w:hAnsiTheme="minorHAnsi" w:cstheme="minorHAnsi"/>
          <w:color w:val="000000"/>
          <w:shd w:val="clear" w:color="auto" w:fill="FFFFFF"/>
        </w:rPr>
        <w:t xml:space="preserve"> </w:t>
      </w:r>
      <w:proofErr w:type="spellStart"/>
      <w:r w:rsidR="001462FD">
        <w:rPr>
          <w:rFonts w:asciiTheme="minorHAnsi" w:hAnsiTheme="minorHAnsi" w:cstheme="minorHAnsi"/>
          <w:color w:val="000000"/>
          <w:shd w:val="clear" w:color="auto" w:fill="FFFFFF"/>
        </w:rPr>
        <w:t>Diotech</w:t>
      </w:r>
      <w:proofErr w:type="spellEnd"/>
      <w:r>
        <w:rPr>
          <w:rFonts w:asciiTheme="minorHAnsi" w:hAnsiTheme="minorHAnsi" w:cstheme="minorHAnsi"/>
        </w:rPr>
        <w:t xml:space="preserve"> OÜ koostatud töö nr </w:t>
      </w:r>
      <w:r w:rsidR="001462FD">
        <w:rPr>
          <w:rFonts w:asciiTheme="minorHAnsi" w:hAnsiTheme="minorHAnsi" w:cstheme="minorHAnsi"/>
        </w:rPr>
        <w:t>DTP24777 „Aarikese päikeseelektrijaam. Elektripaigaldis. Aarike, Virulase küla, Kambja vald, Tartu maakond“</w:t>
      </w:r>
      <w:r>
        <w:rPr>
          <w:rFonts w:asciiTheme="minorHAnsi" w:hAnsiTheme="minorHAnsi" w:cstheme="minorHAnsi"/>
        </w:rPr>
        <w:t xml:space="preserve"> </w:t>
      </w:r>
      <w:r w:rsidR="001462FD">
        <w:rPr>
          <w:rFonts w:asciiTheme="minorHAnsi" w:hAnsiTheme="minorHAnsi" w:cstheme="minorHAnsi"/>
        </w:rPr>
        <w:t>27</w:t>
      </w:r>
      <w:r w:rsidR="00F07D4D">
        <w:rPr>
          <w:rFonts w:asciiTheme="minorHAnsi" w:hAnsiTheme="minorHAnsi" w:cstheme="minorHAnsi"/>
        </w:rPr>
        <w:t>.</w:t>
      </w:r>
      <w:r w:rsidR="001462FD">
        <w:rPr>
          <w:rFonts w:asciiTheme="minorHAnsi" w:hAnsiTheme="minorHAnsi" w:cstheme="minorHAnsi"/>
        </w:rPr>
        <w:t>03</w:t>
      </w:r>
      <w:r w:rsidR="00F07D4D">
        <w:rPr>
          <w:rFonts w:asciiTheme="minorHAnsi" w:hAnsiTheme="minorHAnsi" w:cstheme="minorHAnsi"/>
        </w:rPr>
        <w:t>.202</w:t>
      </w:r>
      <w:r w:rsidR="001462FD">
        <w:rPr>
          <w:rFonts w:asciiTheme="minorHAnsi" w:hAnsiTheme="minorHAnsi" w:cstheme="minorHAnsi"/>
        </w:rPr>
        <w:t>5 kirjaga nr 7.1-2/25/4346-2.</w:t>
      </w:r>
      <w:r>
        <w:rPr>
          <w:rFonts w:asciiTheme="minorHAnsi" w:hAnsiTheme="minorHAnsi" w:cstheme="minorHAnsi"/>
        </w:rPr>
        <w:t xml:space="preserve"> </w:t>
      </w:r>
      <w:r w:rsidRPr="00C22932">
        <w:rPr>
          <w:rFonts w:asciiTheme="minorHAnsi" w:hAnsiTheme="minorHAnsi" w:cstheme="minorHAnsi"/>
          <w:color w:val="000000"/>
          <w:shd w:val="clear" w:color="auto" w:fill="FFFFFF"/>
        </w:rPr>
        <w:t xml:space="preserve">Kambja Vallavalitsus </w:t>
      </w:r>
      <w:r w:rsidR="008E4A25">
        <w:rPr>
          <w:rFonts w:asciiTheme="minorHAnsi" w:hAnsiTheme="minorHAnsi" w:cstheme="minorHAnsi"/>
          <w:color w:val="000000"/>
          <w:shd w:val="clear" w:color="auto" w:fill="FFFFFF"/>
        </w:rPr>
        <w:t>es</w:t>
      </w:r>
      <w:r w:rsidRPr="00C22932">
        <w:rPr>
          <w:rFonts w:asciiTheme="minorHAnsi" w:hAnsiTheme="minorHAnsi" w:cstheme="minorHAnsi"/>
          <w:color w:val="000000"/>
          <w:shd w:val="clear" w:color="auto" w:fill="FFFFFF"/>
        </w:rPr>
        <w:t xml:space="preserve">itas </w:t>
      </w:r>
      <w:r w:rsidR="00F07D4D">
        <w:rPr>
          <w:rFonts w:asciiTheme="minorHAnsi" w:hAnsiTheme="minorHAnsi" w:cstheme="minorHAnsi"/>
          <w:color w:val="000000"/>
          <w:shd w:val="clear" w:color="auto" w:fill="FFFFFF"/>
        </w:rPr>
        <w:t>Transpordiameti</w:t>
      </w:r>
      <w:r w:rsidR="008E4A25">
        <w:rPr>
          <w:rFonts w:asciiTheme="minorHAnsi" w:hAnsiTheme="minorHAnsi" w:cstheme="minorHAnsi"/>
          <w:color w:val="000000"/>
          <w:shd w:val="clear" w:color="auto" w:fill="FFFFFF"/>
        </w:rPr>
        <w:t>le taotluse</w:t>
      </w:r>
      <w:r w:rsidR="00F07D4D">
        <w:rPr>
          <w:rFonts w:asciiTheme="minorHAnsi" w:hAnsiTheme="minorHAnsi" w:cstheme="minorHAnsi"/>
          <w:color w:val="000000"/>
          <w:shd w:val="clear" w:color="auto" w:fill="FFFFFF"/>
        </w:rPr>
        <w:t xml:space="preserve"> </w:t>
      </w:r>
      <w:r w:rsidRPr="00C22932">
        <w:rPr>
          <w:rFonts w:asciiTheme="minorHAnsi" w:hAnsiTheme="minorHAnsi" w:cstheme="minorHAnsi"/>
          <w:color w:val="000000"/>
          <w:shd w:val="clear" w:color="auto" w:fill="FFFFFF"/>
        </w:rPr>
        <w:t>isikliku kasutusõiguse seadmise</w:t>
      </w:r>
      <w:r w:rsidR="008E4A25">
        <w:rPr>
          <w:rFonts w:asciiTheme="minorHAnsi" w:hAnsiTheme="minorHAnsi" w:cstheme="minorHAnsi"/>
          <w:color w:val="000000"/>
          <w:shd w:val="clear" w:color="auto" w:fill="FFFFFF"/>
        </w:rPr>
        <w:t>ks</w:t>
      </w:r>
      <w:r w:rsidRPr="00C22932">
        <w:rPr>
          <w:rFonts w:asciiTheme="minorHAnsi" w:hAnsiTheme="minorHAnsi" w:cstheme="minorHAnsi"/>
          <w:color w:val="000000"/>
          <w:shd w:val="clear" w:color="auto" w:fill="FFFFFF"/>
        </w:rPr>
        <w:t xml:space="preserve"> </w:t>
      </w:r>
      <w:r w:rsidR="00F07D4D">
        <w:rPr>
          <w:rFonts w:asciiTheme="minorHAnsi" w:hAnsiTheme="minorHAnsi" w:cstheme="minorHAnsi"/>
          <w:color w:val="000000"/>
          <w:shd w:val="clear" w:color="auto" w:fill="FFFFFF"/>
        </w:rPr>
        <w:t>221</w:t>
      </w:r>
      <w:r w:rsidR="001462FD">
        <w:rPr>
          <w:rFonts w:asciiTheme="minorHAnsi" w:hAnsiTheme="minorHAnsi" w:cstheme="minorHAnsi"/>
          <w:color w:val="000000"/>
          <w:shd w:val="clear" w:color="auto" w:fill="FFFFFF"/>
        </w:rPr>
        <w:t>34</w:t>
      </w:r>
      <w:r w:rsidR="00F07D4D">
        <w:rPr>
          <w:rFonts w:asciiTheme="minorHAnsi" w:hAnsiTheme="minorHAnsi" w:cstheme="minorHAnsi"/>
          <w:color w:val="000000"/>
          <w:shd w:val="clear" w:color="auto" w:fill="FFFFFF"/>
        </w:rPr>
        <w:t xml:space="preserve"> </w:t>
      </w:r>
      <w:r w:rsidR="001462FD">
        <w:rPr>
          <w:rFonts w:asciiTheme="minorHAnsi" w:hAnsiTheme="minorHAnsi" w:cstheme="minorHAnsi"/>
          <w:color w:val="000000"/>
          <w:shd w:val="clear" w:color="auto" w:fill="FFFFFF"/>
        </w:rPr>
        <w:t>Tatra-Aarike</w:t>
      </w:r>
      <w:r w:rsidR="00F07D4D">
        <w:rPr>
          <w:rFonts w:asciiTheme="minorHAnsi" w:hAnsiTheme="minorHAnsi" w:cstheme="minorHAnsi"/>
          <w:color w:val="000000"/>
          <w:shd w:val="clear" w:color="auto" w:fill="FFFFFF"/>
        </w:rPr>
        <w:t xml:space="preserve"> tee kinnistule</w:t>
      </w:r>
      <w:r w:rsidRPr="00C22932">
        <w:rPr>
          <w:rFonts w:asciiTheme="minorHAnsi" w:hAnsiTheme="minorHAnsi" w:cstheme="minorHAnsi"/>
          <w:color w:val="000000"/>
          <w:shd w:val="clear" w:color="auto" w:fill="FFFFFF"/>
        </w:rPr>
        <w:t xml:space="preserve"> </w:t>
      </w:r>
      <w:r w:rsidR="001462FD">
        <w:rPr>
          <w:rFonts w:asciiTheme="minorHAnsi" w:hAnsiTheme="minorHAnsi" w:cstheme="minorHAnsi"/>
          <w:color w:val="000000"/>
          <w:shd w:val="clear" w:color="auto" w:fill="FFFFFF"/>
        </w:rPr>
        <w:t>04</w:t>
      </w:r>
      <w:r w:rsidRPr="00C22932">
        <w:rPr>
          <w:rFonts w:asciiTheme="minorHAnsi" w:hAnsiTheme="minorHAnsi" w:cstheme="minorHAnsi"/>
          <w:color w:val="000000"/>
          <w:shd w:val="clear" w:color="auto" w:fill="FFFFFF"/>
        </w:rPr>
        <w:t>.0</w:t>
      </w:r>
      <w:r w:rsidR="001462FD">
        <w:rPr>
          <w:rFonts w:asciiTheme="minorHAnsi" w:hAnsiTheme="minorHAnsi" w:cstheme="minorHAnsi"/>
          <w:color w:val="000000"/>
          <w:shd w:val="clear" w:color="auto" w:fill="FFFFFF"/>
        </w:rPr>
        <w:t>4</w:t>
      </w:r>
      <w:r w:rsidRPr="00C22932">
        <w:rPr>
          <w:rFonts w:asciiTheme="minorHAnsi" w:hAnsiTheme="minorHAnsi" w:cstheme="minorHAnsi"/>
          <w:color w:val="000000"/>
          <w:shd w:val="clear" w:color="auto" w:fill="FFFFFF"/>
        </w:rPr>
        <w:t>.2025 kirjaga nr 6-7</w:t>
      </w:r>
      <w:r w:rsidR="008A5997">
        <w:rPr>
          <w:rFonts w:asciiTheme="minorHAnsi" w:hAnsiTheme="minorHAnsi" w:cstheme="minorHAnsi"/>
          <w:color w:val="000000"/>
          <w:shd w:val="clear" w:color="auto" w:fill="FFFFFF"/>
        </w:rPr>
        <w:t>836</w:t>
      </w:r>
      <w:bookmarkStart w:id="0" w:name="_GoBack"/>
      <w:bookmarkEnd w:id="0"/>
      <w:r w:rsidRPr="00C22932">
        <w:rPr>
          <w:rFonts w:asciiTheme="minorHAnsi" w:hAnsiTheme="minorHAnsi" w:cstheme="minorHAnsi"/>
          <w:color w:val="000000"/>
          <w:shd w:val="clear" w:color="auto" w:fill="FFFFFF"/>
        </w:rPr>
        <w:t xml:space="preserve"> ja edastas kirja lisadena isikliku kasutusõiguse seadmise korralduse eelnõu ja PARI väljavõtte. </w:t>
      </w:r>
      <w:proofErr w:type="spellStart"/>
      <w:r w:rsidR="008E4A25">
        <w:rPr>
          <w:rFonts w:asciiTheme="minorHAnsi" w:hAnsiTheme="minorHAnsi" w:cstheme="minorHAnsi"/>
          <w:color w:val="000000"/>
          <w:shd w:val="clear" w:color="auto" w:fill="FFFFFF"/>
        </w:rPr>
        <w:t>Transpordsiamet</w:t>
      </w:r>
      <w:proofErr w:type="spellEnd"/>
      <w:r w:rsidRPr="00C22932">
        <w:rPr>
          <w:rFonts w:asciiTheme="minorHAnsi" w:hAnsiTheme="minorHAnsi" w:cstheme="minorHAnsi"/>
          <w:color w:val="000000"/>
          <w:shd w:val="clear" w:color="auto" w:fill="FFFFFF"/>
        </w:rPr>
        <w:t xml:space="preserve"> on</w:t>
      </w:r>
      <w:r w:rsidR="00244FA6">
        <w:rPr>
          <w:rFonts w:asciiTheme="minorHAnsi" w:hAnsiTheme="minorHAnsi" w:cstheme="minorHAnsi"/>
          <w:color w:val="000000"/>
          <w:shd w:val="clear" w:color="auto" w:fill="FFFFFF"/>
        </w:rPr>
        <w:t xml:space="preserve"> nõustunud</w:t>
      </w:r>
      <w:r w:rsidR="001462FD">
        <w:rPr>
          <w:rFonts w:asciiTheme="minorHAnsi" w:hAnsiTheme="minorHAnsi" w:cstheme="minorHAnsi"/>
          <w:color w:val="000000"/>
          <w:shd w:val="clear" w:color="auto" w:fill="FFFFFF"/>
        </w:rPr>
        <w:t>/ei ole nõustunud</w:t>
      </w:r>
      <w:r w:rsidR="00244FA6">
        <w:rPr>
          <w:rFonts w:asciiTheme="minorHAnsi" w:hAnsiTheme="minorHAnsi" w:cstheme="minorHAnsi"/>
          <w:color w:val="000000"/>
          <w:shd w:val="clear" w:color="auto" w:fill="FFFFFF"/>
        </w:rPr>
        <w:t xml:space="preserve"> isikliku kasutusõiguse seadmisega </w:t>
      </w:r>
      <w:r w:rsidR="001462FD">
        <w:rPr>
          <w:rFonts w:asciiTheme="minorHAnsi" w:hAnsiTheme="minorHAnsi" w:cstheme="minorHAnsi"/>
          <w:color w:val="000000"/>
          <w:shd w:val="clear" w:color="auto" w:fill="FFFFFF"/>
        </w:rPr>
        <w:t>………….</w:t>
      </w:r>
      <w:r w:rsidR="00244FA6">
        <w:rPr>
          <w:rFonts w:asciiTheme="minorHAnsi" w:hAnsiTheme="minorHAnsi" w:cstheme="minorHAnsi"/>
          <w:color w:val="000000"/>
          <w:shd w:val="clear" w:color="auto" w:fill="FFFFFF"/>
        </w:rPr>
        <w:t xml:space="preserve"> korraldusega nr </w:t>
      </w:r>
      <w:r w:rsidR="001462FD">
        <w:rPr>
          <w:rFonts w:asciiTheme="minorHAnsi" w:hAnsiTheme="minorHAnsi" w:cstheme="minorHAnsi"/>
          <w:color w:val="000000"/>
          <w:shd w:val="clear" w:color="auto" w:fill="FFFFFF"/>
        </w:rPr>
        <w:t>…………..</w:t>
      </w:r>
      <w:r w:rsidR="00244FA6">
        <w:rPr>
          <w:rFonts w:asciiTheme="minorHAnsi" w:hAnsiTheme="minorHAnsi" w:cstheme="minorHAnsi"/>
          <w:color w:val="000000"/>
          <w:shd w:val="clear" w:color="auto" w:fill="FFFFFF"/>
        </w:rPr>
        <w:t>.</w:t>
      </w:r>
    </w:p>
    <w:p w:rsidR="00392277" w:rsidRPr="00D72ADE" w:rsidRDefault="00392277" w:rsidP="00A213BD">
      <w:pPr>
        <w:spacing w:after="120" w:line="240" w:lineRule="auto"/>
        <w:rPr>
          <w:rFonts w:asciiTheme="minorHAnsi" w:hAnsiTheme="minorHAnsi" w:cstheme="minorHAnsi"/>
        </w:rPr>
      </w:pPr>
      <w:r>
        <w:rPr>
          <w:rFonts w:asciiTheme="minorHAnsi" w:hAnsiTheme="minorHAnsi" w:cstheme="minorHAnsi"/>
        </w:rPr>
        <w:t xml:space="preserve">Eeltoodu, </w:t>
      </w:r>
      <w:r w:rsidR="006E4F95">
        <w:rPr>
          <w:rFonts w:asciiTheme="minorHAnsi" w:hAnsiTheme="minorHAnsi" w:cstheme="minorHAnsi"/>
        </w:rPr>
        <w:t>asjaõigusseaduse § 64</w:t>
      </w:r>
      <w:r w:rsidR="006E4F95" w:rsidRPr="006E4F95">
        <w:rPr>
          <w:rFonts w:asciiTheme="minorHAnsi" w:hAnsiTheme="minorHAnsi" w:cstheme="minorHAnsi"/>
          <w:kern w:val="24"/>
          <w:vertAlign w:val="superscript"/>
        </w:rPr>
        <w:t>1</w:t>
      </w:r>
      <w:r w:rsidR="006E4F95">
        <w:rPr>
          <w:rFonts w:asciiTheme="minorHAnsi" w:hAnsiTheme="minorHAnsi" w:cstheme="minorHAnsi"/>
        </w:rPr>
        <w:t>, § 225 ja § 226</w:t>
      </w:r>
      <w:r>
        <w:rPr>
          <w:rFonts w:asciiTheme="minorHAnsi" w:hAnsiTheme="minorHAnsi" w:cstheme="minorHAnsi"/>
        </w:rPr>
        <w:t xml:space="preserve"> ja Kambja Vallavolikogu </w:t>
      </w:r>
      <w:r w:rsidR="006E4F95">
        <w:rPr>
          <w:rFonts w:asciiTheme="minorHAnsi" w:hAnsiTheme="minorHAnsi" w:cstheme="minorHAnsi"/>
        </w:rPr>
        <w:t>29</w:t>
      </w:r>
      <w:r>
        <w:rPr>
          <w:rFonts w:asciiTheme="minorHAnsi" w:hAnsiTheme="minorHAnsi" w:cstheme="minorHAnsi"/>
        </w:rPr>
        <w:t>.0</w:t>
      </w:r>
      <w:r w:rsidR="006E4F95">
        <w:rPr>
          <w:rFonts w:asciiTheme="minorHAnsi" w:hAnsiTheme="minorHAnsi" w:cstheme="minorHAnsi"/>
        </w:rPr>
        <w:t>6</w:t>
      </w:r>
      <w:r>
        <w:rPr>
          <w:rFonts w:asciiTheme="minorHAnsi" w:hAnsiTheme="minorHAnsi" w:cstheme="minorHAnsi"/>
        </w:rPr>
        <w:t>.20</w:t>
      </w:r>
      <w:r w:rsidR="006E4F95">
        <w:rPr>
          <w:rFonts w:asciiTheme="minorHAnsi" w:hAnsiTheme="minorHAnsi" w:cstheme="minorHAnsi"/>
        </w:rPr>
        <w:t>22</w:t>
      </w:r>
      <w:r>
        <w:rPr>
          <w:rFonts w:asciiTheme="minorHAnsi" w:hAnsiTheme="minorHAnsi" w:cstheme="minorHAnsi"/>
        </w:rPr>
        <w:t xml:space="preserve"> määruse nr </w:t>
      </w:r>
      <w:r w:rsidR="006E4F95">
        <w:rPr>
          <w:rFonts w:asciiTheme="minorHAnsi" w:hAnsiTheme="minorHAnsi" w:cstheme="minorHAnsi"/>
        </w:rPr>
        <w:t>15</w:t>
      </w:r>
      <w:r>
        <w:rPr>
          <w:rFonts w:asciiTheme="minorHAnsi" w:hAnsiTheme="minorHAnsi" w:cstheme="minorHAnsi"/>
        </w:rPr>
        <w:t xml:space="preserve"> „</w:t>
      </w:r>
      <w:r w:rsidR="006E4F95">
        <w:rPr>
          <w:rFonts w:asciiTheme="minorHAnsi" w:hAnsiTheme="minorHAnsi" w:cstheme="minorHAnsi"/>
        </w:rPr>
        <w:t>Vallavara valitsemise kord</w:t>
      </w:r>
      <w:r>
        <w:rPr>
          <w:rFonts w:asciiTheme="minorHAnsi" w:hAnsiTheme="minorHAnsi" w:cstheme="minorHAnsi"/>
        </w:rPr>
        <w:t>“</w:t>
      </w:r>
      <w:r w:rsidR="006E4F95">
        <w:rPr>
          <w:rFonts w:asciiTheme="minorHAnsi" w:hAnsiTheme="minorHAnsi" w:cstheme="minorHAnsi"/>
        </w:rPr>
        <w:t xml:space="preserve"> § </w:t>
      </w:r>
      <w:r w:rsidR="006E4C25">
        <w:rPr>
          <w:rFonts w:asciiTheme="minorHAnsi" w:hAnsiTheme="minorHAnsi" w:cstheme="minorHAnsi"/>
        </w:rPr>
        <w:t>9 lõike 5 alusel</w:t>
      </w:r>
      <w:r w:rsidR="00594171">
        <w:rPr>
          <w:rFonts w:asciiTheme="minorHAnsi" w:hAnsiTheme="minorHAnsi" w:cstheme="minorHAnsi"/>
        </w:rPr>
        <w:t xml:space="preserve"> </w:t>
      </w:r>
      <w:r>
        <w:rPr>
          <w:rFonts w:asciiTheme="minorHAnsi" w:hAnsiTheme="minorHAnsi" w:cstheme="minorHAnsi"/>
        </w:rPr>
        <w:t>annab Kambja Vallavalitsus</w:t>
      </w:r>
      <w:r w:rsidR="006E4C25">
        <w:rPr>
          <w:rFonts w:asciiTheme="minorHAnsi" w:hAnsiTheme="minorHAnsi" w:cstheme="minorHAnsi"/>
        </w:rPr>
        <w:t xml:space="preserve"> </w:t>
      </w:r>
      <w:r>
        <w:rPr>
          <w:rFonts w:asciiTheme="minorHAnsi" w:hAnsiTheme="minorHAnsi" w:cstheme="minorHAnsi"/>
        </w:rPr>
        <w:t>korralduse:</w:t>
      </w:r>
    </w:p>
    <w:p w:rsidR="00707F3A" w:rsidRPr="00D72ADE" w:rsidRDefault="00707F3A" w:rsidP="00A213BD">
      <w:pPr>
        <w:pStyle w:val="Vahedeta"/>
        <w:numPr>
          <w:ilvl w:val="0"/>
          <w:numId w:val="0"/>
        </w:numPr>
        <w:spacing w:after="120" w:line="240" w:lineRule="auto"/>
        <w:ind w:left="720"/>
        <w:rPr>
          <w:rFonts w:asciiTheme="minorHAnsi" w:hAnsiTheme="minorHAnsi" w:cstheme="minorHAnsi"/>
        </w:rPr>
      </w:pPr>
    </w:p>
    <w:p w:rsidR="00033D27" w:rsidRPr="00A213BD" w:rsidRDefault="001B4F20" w:rsidP="00A213BD">
      <w:pPr>
        <w:pStyle w:val="Loendilik"/>
        <w:numPr>
          <w:ilvl w:val="0"/>
          <w:numId w:val="9"/>
        </w:numPr>
        <w:spacing w:after="120" w:line="240" w:lineRule="auto"/>
        <w:contextualSpacing w:val="0"/>
        <w:rPr>
          <w:rFonts w:asciiTheme="minorHAnsi" w:hAnsiTheme="minorHAnsi" w:cstheme="minorHAnsi"/>
          <w:szCs w:val="24"/>
        </w:rPr>
      </w:pPr>
      <w:bookmarkStart w:id="1" w:name="_Hlk183588585"/>
      <w:r w:rsidRPr="005A18E5">
        <w:rPr>
          <w:rFonts w:asciiTheme="minorHAnsi" w:eastAsia="Calibri" w:hAnsiTheme="minorHAnsi" w:cstheme="minorHAnsi"/>
        </w:rPr>
        <w:t xml:space="preserve">Taotleda notariaalse isikliku kasutusõiguse seadmise lepingu ja asjaõiguslepingu sõlmimist Kambja valla kasuks Tartu maakonnas Kambja vallas </w:t>
      </w:r>
      <w:r w:rsidR="00931766">
        <w:rPr>
          <w:rFonts w:asciiTheme="minorHAnsi" w:eastAsia="Calibri" w:hAnsiTheme="minorHAnsi" w:cstheme="minorHAnsi"/>
        </w:rPr>
        <w:t>Virulase</w:t>
      </w:r>
      <w:r w:rsidRPr="005A18E5">
        <w:rPr>
          <w:rFonts w:asciiTheme="minorHAnsi" w:eastAsia="Calibri" w:hAnsiTheme="minorHAnsi" w:cstheme="minorHAnsi"/>
        </w:rPr>
        <w:t xml:space="preserve"> </w:t>
      </w:r>
      <w:r w:rsidR="00931766">
        <w:rPr>
          <w:rFonts w:asciiTheme="minorHAnsi" w:eastAsia="Calibri" w:hAnsiTheme="minorHAnsi" w:cstheme="minorHAnsi"/>
        </w:rPr>
        <w:t>küla</w:t>
      </w:r>
      <w:r w:rsidRPr="005A18E5">
        <w:rPr>
          <w:rFonts w:asciiTheme="minorHAnsi" w:eastAsia="Calibri" w:hAnsiTheme="minorHAnsi" w:cstheme="minorHAnsi"/>
        </w:rPr>
        <w:t xml:space="preserve">s asuvale </w:t>
      </w:r>
      <w:r w:rsidR="00033D27">
        <w:rPr>
          <w:rFonts w:asciiTheme="minorHAnsi" w:hAnsiTheme="minorHAnsi" w:cstheme="minorHAnsi"/>
        </w:rPr>
        <w:t>221</w:t>
      </w:r>
      <w:r w:rsidR="00620950">
        <w:rPr>
          <w:rFonts w:asciiTheme="minorHAnsi" w:hAnsiTheme="minorHAnsi" w:cstheme="minorHAnsi"/>
        </w:rPr>
        <w:t>34</w:t>
      </w:r>
      <w:r w:rsidR="00033D27">
        <w:rPr>
          <w:rFonts w:asciiTheme="minorHAnsi" w:hAnsiTheme="minorHAnsi" w:cstheme="minorHAnsi"/>
        </w:rPr>
        <w:t xml:space="preserve"> </w:t>
      </w:r>
      <w:r w:rsidR="00620950">
        <w:rPr>
          <w:rFonts w:asciiTheme="minorHAnsi" w:hAnsiTheme="minorHAnsi" w:cstheme="minorHAnsi"/>
        </w:rPr>
        <w:t>Tatra</w:t>
      </w:r>
      <w:r w:rsidR="00033D27">
        <w:rPr>
          <w:rFonts w:asciiTheme="minorHAnsi" w:hAnsiTheme="minorHAnsi" w:cstheme="minorHAnsi"/>
        </w:rPr>
        <w:t>-</w:t>
      </w:r>
      <w:r w:rsidR="00620950">
        <w:rPr>
          <w:rFonts w:asciiTheme="minorHAnsi" w:hAnsiTheme="minorHAnsi" w:cstheme="minorHAnsi"/>
        </w:rPr>
        <w:t>Aarike</w:t>
      </w:r>
      <w:r w:rsidR="00033D27">
        <w:rPr>
          <w:rFonts w:asciiTheme="minorHAnsi" w:hAnsiTheme="minorHAnsi" w:cstheme="minorHAnsi"/>
        </w:rPr>
        <w:t xml:space="preserve"> tee (</w:t>
      </w:r>
      <w:r>
        <w:rPr>
          <w:rFonts w:asciiTheme="minorHAnsi" w:hAnsiTheme="minorHAnsi" w:cstheme="minorHAnsi"/>
        </w:rPr>
        <w:t>registriosa nr 5</w:t>
      </w:r>
      <w:r w:rsidR="00620950">
        <w:rPr>
          <w:rFonts w:asciiTheme="minorHAnsi" w:hAnsiTheme="minorHAnsi" w:cstheme="minorHAnsi"/>
        </w:rPr>
        <w:t>1079</w:t>
      </w:r>
      <w:r>
        <w:rPr>
          <w:rFonts w:asciiTheme="minorHAnsi" w:hAnsiTheme="minorHAnsi" w:cstheme="minorHAnsi"/>
        </w:rPr>
        <w:t xml:space="preserve">50, </w:t>
      </w:r>
      <w:r w:rsidR="00033D27">
        <w:rPr>
          <w:rFonts w:asciiTheme="minorHAnsi" w:hAnsiTheme="minorHAnsi" w:cstheme="minorHAnsi"/>
        </w:rPr>
        <w:t xml:space="preserve">katastriüksuse tunnus </w:t>
      </w:r>
      <w:r w:rsidR="00620950">
        <w:rPr>
          <w:rFonts w:asciiTheme="minorHAnsi" w:hAnsiTheme="minorHAnsi" w:cstheme="minorHAnsi"/>
        </w:rPr>
        <w:t>28203</w:t>
      </w:r>
      <w:r w:rsidR="00033D27">
        <w:rPr>
          <w:rFonts w:asciiTheme="minorHAnsi" w:hAnsiTheme="minorHAnsi" w:cstheme="minorHAnsi"/>
        </w:rPr>
        <w:t>:00</w:t>
      </w:r>
      <w:r w:rsidR="00620950">
        <w:rPr>
          <w:rFonts w:asciiTheme="minorHAnsi" w:hAnsiTheme="minorHAnsi" w:cstheme="minorHAnsi"/>
        </w:rPr>
        <w:t>4</w:t>
      </w:r>
      <w:r w:rsidR="00033D27">
        <w:rPr>
          <w:rFonts w:asciiTheme="minorHAnsi" w:hAnsiTheme="minorHAnsi" w:cstheme="minorHAnsi"/>
        </w:rPr>
        <w:t>:0</w:t>
      </w:r>
      <w:r w:rsidR="00424C45">
        <w:rPr>
          <w:rFonts w:asciiTheme="minorHAnsi" w:hAnsiTheme="minorHAnsi" w:cstheme="minorHAnsi"/>
        </w:rPr>
        <w:t>0</w:t>
      </w:r>
      <w:r w:rsidR="00620950">
        <w:rPr>
          <w:rFonts w:asciiTheme="minorHAnsi" w:hAnsiTheme="minorHAnsi" w:cstheme="minorHAnsi"/>
        </w:rPr>
        <w:t>20</w:t>
      </w:r>
      <w:r w:rsidR="00033D27">
        <w:rPr>
          <w:rFonts w:asciiTheme="minorHAnsi" w:hAnsiTheme="minorHAnsi" w:cstheme="minorHAnsi"/>
        </w:rPr>
        <w:t xml:space="preserve">)  katastriüksusele rajatavale </w:t>
      </w:r>
      <w:r w:rsidR="00620950">
        <w:rPr>
          <w:rFonts w:asciiTheme="minorHAnsi" w:hAnsiTheme="minorHAnsi" w:cstheme="minorHAnsi"/>
        </w:rPr>
        <w:t>elektri maakaabelliinile ja side maakaabelliinile</w:t>
      </w:r>
      <w:r w:rsidR="00033D27">
        <w:rPr>
          <w:rFonts w:asciiTheme="minorHAnsi" w:hAnsiTheme="minorHAnsi" w:cstheme="minorHAnsi"/>
        </w:rPr>
        <w:t xml:space="preserve"> kasutamiseks, hooldamiseks, remontimiseks, asendamiseks ja muul viisil ekspluateerimiseks </w:t>
      </w:r>
      <w:r w:rsidR="00806622">
        <w:rPr>
          <w:rFonts w:asciiTheme="minorHAnsi" w:hAnsiTheme="minorHAnsi" w:cstheme="minorHAnsi"/>
        </w:rPr>
        <w:t>rajatava päikeseelektrijaama</w:t>
      </w:r>
      <w:r w:rsidR="00033D27">
        <w:rPr>
          <w:rFonts w:asciiTheme="minorHAnsi" w:hAnsiTheme="minorHAnsi" w:cstheme="minorHAnsi"/>
        </w:rPr>
        <w:t xml:space="preserve"> talituse tagamiseks vastavalt korraldusele lisatud PARI </w:t>
      </w:r>
      <w:r w:rsidR="006E4F95">
        <w:rPr>
          <w:rFonts w:asciiTheme="minorHAnsi" w:hAnsiTheme="minorHAnsi" w:cstheme="minorHAnsi"/>
        </w:rPr>
        <w:t xml:space="preserve"> väljavõttele</w:t>
      </w:r>
      <w:r w:rsidR="00033D27">
        <w:rPr>
          <w:rFonts w:asciiTheme="minorHAnsi" w:hAnsiTheme="minorHAnsi" w:cstheme="minorHAnsi"/>
        </w:rPr>
        <w:t>.</w:t>
      </w:r>
      <w:bookmarkEnd w:id="1"/>
    </w:p>
    <w:p w:rsidR="00033D27" w:rsidRPr="00A213BD" w:rsidRDefault="00033D27" w:rsidP="00A213BD">
      <w:pPr>
        <w:pStyle w:val="Loendilik"/>
        <w:numPr>
          <w:ilvl w:val="0"/>
          <w:numId w:val="9"/>
        </w:numPr>
        <w:spacing w:after="120" w:line="240" w:lineRule="auto"/>
        <w:contextualSpacing w:val="0"/>
        <w:rPr>
          <w:rFonts w:asciiTheme="minorHAnsi" w:hAnsiTheme="minorHAnsi" w:cstheme="minorHAnsi"/>
          <w:szCs w:val="24"/>
        </w:rPr>
      </w:pPr>
      <w:r>
        <w:rPr>
          <w:rFonts w:asciiTheme="minorHAnsi" w:hAnsiTheme="minorHAnsi" w:cstheme="minorHAnsi"/>
          <w:szCs w:val="24"/>
        </w:rPr>
        <w:lastRenderedPageBreak/>
        <w:t>Isiklik kasutusõigus seatakse järgmistel tingimustel:</w:t>
      </w:r>
    </w:p>
    <w:p w:rsidR="00C32712" w:rsidRPr="00A213BD" w:rsidRDefault="00033D27" w:rsidP="00A213BD">
      <w:pPr>
        <w:pStyle w:val="Loendilik"/>
        <w:numPr>
          <w:ilvl w:val="1"/>
          <w:numId w:val="9"/>
        </w:numPr>
        <w:spacing w:after="120" w:line="240" w:lineRule="auto"/>
        <w:ind w:left="709" w:firstLine="11"/>
        <w:contextualSpacing w:val="0"/>
        <w:rPr>
          <w:rFonts w:asciiTheme="minorHAnsi" w:hAnsiTheme="minorHAnsi" w:cstheme="minorHAnsi"/>
          <w:szCs w:val="24"/>
        </w:rPr>
      </w:pPr>
      <w:r>
        <w:rPr>
          <w:rFonts w:asciiTheme="minorHAnsi" w:hAnsiTheme="minorHAnsi" w:cstheme="minorHAnsi"/>
          <w:szCs w:val="24"/>
        </w:rPr>
        <w:t>isiklik kasutusõigus seatakse</w:t>
      </w:r>
      <w:r w:rsidR="00806622">
        <w:rPr>
          <w:rFonts w:asciiTheme="minorHAnsi" w:hAnsiTheme="minorHAnsi" w:cstheme="minorHAnsi"/>
          <w:szCs w:val="24"/>
        </w:rPr>
        <w:t xml:space="preserve"> päikeseelektrijaama toimimiseks</w:t>
      </w:r>
      <w:r>
        <w:rPr>
          <w:rFonts w:asciiTheme="minorHAnsi" w:hAnsiTheme="minorHAnsi" w:cstheme="minorHAnsi"/>
          <w:szCs w:val="24"/>
        </w:rPr>
        <w:t xml:space="preserve"> rajatavale </w:t>
      </w:r>
      <w:r w:rsidR="00806622">
        <w:rPr>
          <w:rFonts w:asciiTheme="minorHAnsi" w:hAnsiTheme="minorHAnsi" w:cstheme="minorHAnsi"/>
          <w:szCs w:val="24"/>
        </w:rPr>
        <w:t>side- ja elektri maakaabelliinidele</w:t>
      </w:r>
      <w:r>
        <w:rPr>
          <w:rFonts w:asciiTheme="minorHAnsi" w:hAnsiTheme="minorHAnsi" w:cstheme="minorHAnsi"/>
          <w:szCs w:val="24"/>
        </w:rPr>
        <w:t xml:space="preserve">, mille talumiskohustuse ala on </w:t>
      </w:r>
      <w:r w:rsidR="00620950">
        <w:rPr>
          <w:rFonts w:asciiTheme="minorHAnsi" w:hAnsiTheme="minorHAnsi" w:cstheme="minorHAnsi"/>
          <w:szCs w:val="24"/>
        </w:rPr>
        <w:t xml:space="preserve">elektri- ja side </w:t>
      </w:r>
      <w:r w:rsidR="00620950" w:rsidRPr="00C97C26">
        <w:rPr>
          <w:rFonts w:ascii="Calibri" w:hAnsi="Calibri" w:cs="Calibri"/>
          <w:u w:color="FF0000"/>
          <w:lang w:eastAsia="en-US"/>
        </w:rPr>
        <w:t>maakaabelliini</w:t>
      </w:r>
      <w:r w:rsidR="00620950">
        <w:rPr>
          <w:rFonts w:ascii="Calibri" w:hAnsi="Calibri" w:cs="Calibri"/>
          <w:u w:color="FF0000"/>
          <w:lang w:eastAsia="en-US"/>
        </w:rPr>
        <w:t>de</w:t>
      </w:r>
      <w:r w:rsidR="00620950" w:rsidRPr="00C97C26">
        <w:rPr>
          <w:rFonts w:ascii="Calibri" w:hAnsi="Calibri" w:cs="Calibri"/>
          <w:u w:color="FF0000"/>
          <w:lang w:eastAsia="en-US"/>
        </w:rPr>
        <w:t xml:space="preserve"> kaitsevöönd, mida mõlemalt poolt piiravad liini äärmisest kaablist 1 m kaugusel paiknevad mõttelised vertikaaltasandid</w:t>
      </w:r>
      <w:r>
        <w:rPr>
          <w:rFonts w:asciiTheme="minorHAnsi" w:hAnsiTheme="minorHAnsi" w:cstheme="minorHAnsi"/>
          <w:szCs w:val="24"/>
        </w:rPr>
        <w:t>;</w:t>
      </w:r>
    </w:p>
    <w:p w:rsidR="001462FD" w:rsidRPr="001462FD" w:rsidRDefault="001462FD" w:rsidP="001462FD">
      <w:pPr>
        <w:pStyle w:val="Vahedeta"/>
        <w:numPr>
          <w:ilvl w:val="0"/>
          <w:numId w:val="0"/>
        </w:numPr>
        <w:ind w:left="720"/>
        <w:rPr>
          <w:i/>
          <w:iCs/>
        </w:rPr>
      </w:pPr>
      <w:r>
        <w:rPr>
          <w:rFonts w:asciiTheme="minorHAnsi" w:hAnsiTheme="minorHAnsi" w:cstheme="minorHAnsi"/>
        </w:rPr>
        <w:t xml:space="preserve">2.2 </w:t>
      </w:r>
      <w:r w:rsidR="00033D27">
        <w:rPr>
          <w:rFonts w:asciiTheme="minorHAnsi" w:hAnsiTheme="minorHAnsi" w:cstheme="minorHAnsi"/>
        </w:rPr>
        <w:t xml:space="preserve">isikliku kasutusõiguse ala ruumikuju tunnusega </w:t>
      </w:r>
      <w:r w:rsidR="00620950">
        <w:rPr>
          <w:rFonts w:asciiTheme="minorHAnsi" w:hAnsiTheme="minorHAnsi" w:cstheme="minorHAnsi"/>
        </w:rPr>
        <w:t>764517</w:t>
      </w:r>
      <w:r w:rsidR="00033D27">
        <w:rPr>
          <w:rFonts w:asciiTheme="minorHAnsi" w:hAnsiTheme="minorHAnsi" w:cstheme="minorHAnsi"/>
        </w:rPr>
        <w:t xml:space="preserve"> on tähistatud käesolevale korraldusele lisatud PARI  piiranguala väljavõttel punase </w:t>
      </w:r>
      <w:r w:rsidR="00033D27" w:rsidRPr="001462FD">
        <w:rPr>
          <w:rFonts w:asciiTheme="minorHAnsi" w:hAnsiTheme="minorHAnsi" w:cstheme="minorHAnsi"/>
        </w:rPr>
        <w:t>joonega</w:t>
      </w:r>
      <w:r w:rsidR="00500A22" w:rsidRPr="001462FD">
        <w:rPr>
          <w:rFonts w:asciiTheme="minorHAnsi" w:hAnsiTheme="minorHAnsi" w:cstheme="minorHAnsi"/>
        </w:rPr>
        <w:t xml:space="preserve"> (PARI link: </w:t>
      </w:r>
      <w:r w:rsidRPr="001462FD">
        <w:rPr>
          <w:rFonts w:asciiTheme="minorHAnsi" w:hAnsiTheme="minorHAnsi" w:cstheme="minorHAnsi"/>
          <w:color w:val="000000"/>
        </w:rPr>
        <w:t>https://pari.kataster.ee/magic-link/9f41fc49-35af-4459-8ec9-79f8ae773443</w:t>
      </w:r>
      <w:r>
        <w:rPr>
          <w:rFonts w:asciiTheme="minorHAnsi" w:hAnsiTheme="minorHAnsi" w:cstheme="minorHAnsi"/>
        </w:rPr>
        <w:t>);</w:t>
      </w:r>
    </w:p>
    <w:p w:rsidR="00C32712" w:rsidRPr="00A213BD" w:rsidRDefault="00033D27" w:rsidP="00A213BD">
      <w:pPr>
        <w:pStyle w:val="Loendilik"/>
        <w:numPr>
          <w:ilvl w:val="1"/>
          <w:numId w:val="9"/>
        </w:numPr>
        <w:spacing w:after="120" w:line="240" w:lineRule="auto"/>
        <w:ind w:left="1134" w:hanging="414"/>
        <w:contextualSpacing w:val="0"/>
        <w:rPr>
          <w:rFonts w:asciiTheme="minorHAnsi" w:hAnsiTheme="minorHAnsi" w:cstheme="minorHAnsi"/>
          <w:szCs w:val="24"/>
        </w:rPr>
      </w:pPr>
      <w:r>
        <w:rPr>
          <w:rFonts w:asciiTheme="minorHAnsi" w:hAnsiTheme="minorHAnsi" w:cstheme="minorHAnsi"/>
          <w:szCs w:val="24"/>
        </w:rPr>
        <w:t>isikliku kasutusõiguse sisu on</w:t>
      </w:r>
      <w:r w:rsidR="001462FD">
        <w:rPr>
          <w:rFonts w:asciiTheme="minorHAnsi" w:hAnsiTheme="minorHAnsi" w:cstheme="minorHAnsi"/>
          <w:szCs w:val="24"/>
        </w:rPr>
        <w:t xml:space="preserve"> side- ja</w:t>
      </w:r>
      <w:r>
        <w:rPr>
          <w:rFonts w:asciiTheme="minorHAnsi" w:hAnsiTheme="minorHAnsi" w:cstheme="minorHAnsi"/>
          <w:szCs w:val="24"/>
        </w:rPr>
        <w:t xml:space="preserve"> </w:t>
      </w:r>
      <w:r w:rsidR="001462FD" w:rsidRPr="00C97C26">
        <w:rPr>
          <w:rFonts w:ascii="Calibri" w:hAnsi="Calibri" w:cs="Calibri"/>
          <w:u w:color="FF0000"/>
          <w:lang w:eastAsia="en-US"/>
        </w:rPr>
        <w:t xml:space="preserve">elektrivõrgu väljaehitamine, omamine, </w:t>
      </w:r>
      <w:r w:rsidR="001462FD">
        <w:rPr>
          <w:rFonts w:ascii="Calibri" w:hAnsi="Calibri" w:cs="Calibri"/>
          <w:u w:color="FF0000"/>
          <w:lang w:eastAsia="en-US"/>
        </w:rPr>
        <w:t xml:space="preserve">side- ja </w:t>
      </w:r>
      <w:r w:rsidR="001462FD" w:rsidRPr="00C97C26">
        <w:rPr>
          <w:rFonts w:ascii="Calibri" w:hAnsi="Calibri" w:cs="Calibri"/>
          <w:u w:color="FF0000"/>
          <w:lang w:eastAsia="en-US"/>
        </w:rPr>
        <w:t>elektriliinide remontimine, hooldamine, asendamine, kasutamine, kasutusse andmine ja muul viisil ekspluateerimine</w:t>
      </w:r>
      <w:r w:rsidR="001462FD">
        <w:rPr>
          <w:rFonts w:ascii="Calibri" w:hAnsi="Calibri" w:cs="Calibri"/>
          <w:u w:color="FF0000"/>
          <w:lang w:eastAsia="en-US"/>
        </w:rPr>
        <w:t xml:space="preserve"> side- ja</w:t>
      </w:r>
      <w:r w:rsidR="001462FD" w:rsidRPr="00C97C26">
        <w:rPr>
          <w:rFonts w:ascii="Calibri" w:hAnsi="Calibri" w:cs="Calibri"/>
          <w:u w:color="FF0000"/>
          <w:lang w:eastAsia="en-US"/>
        </w:rPr>
        <w:t xml:space="preserve"> elektrivõrgu talitluse tagamise eesmärgil</w:t>
      </w:r>
      <w:r w:rsidR="00C32712">
        <w:rPr>
          <w:rFonts w:asciiTheme="minorHAnsi" w:hAnsiTheme="minorHAnsi" w:cstheme="minorHAnsi"/>
          <w:szCs w:val="24"/>
        </w:rPr>
        <w:t>;</w:t>
      </w:r>
    </w:p>
    <w:p w:rsidR="00C32712" w:rsidRPr="00A213BD" w:rsidRDefault="00C32712" w:rsidP="00A213BD">
      <w:pPr>
        <w:pStyle w:val="Loendilik"/>
        <w:numPr>
          <w:ilvl w:val="1"/>
          <w:numId w:val="9"/>
        </w:numPr>
        <w:spacing w:after="120" w:line="240" w:lineRule="auto"/>
        <w:ind w:left="1134" w:hanging="414"/>
        <w:contextualSpacing w:val="0"/>
        <w:rPr>
          <w:rFonts w:asciiTheme="minorHAnsi" w:hAnsiTheme="minorHAnsi" w:cstheme="minorHAnsi"/>
          <w:szCs w:val="24"/>
        </w:rPr>
      </w:pPr>
      <w:r>
        <w:rPr>
          <w:rFonts w:asciiTheme="minorHAnsi" w:hAnsiTheme="minorHAnsi" w:cstheme="minorHAnsi"/>
          <w:szCs w:val="24"/>
        </w:rPr>
        <w:t>isiklik kasutusõigus seatakse tasuta ja tähtajatult;</w:t>
      </w:r>
    </w:p>
    <w:p w:rsidR="00C32712" w:rsidRPr="00A213BD" w:rsidRDefault="00C32712" w:rsidP="00A213BD">
      <w:pPr>
        <w:pStyle w:val="Loendilik"/>
        <w:numPr>
          <w:ilvl w:val="1"/>
          <w:numId w:val="9"/>
        </w:numPr>
        <w:spacing w:after="120" w:line="240" w:lineRule="auto"/>
        <w:ind w:left="1134" w:hanging="414"/>
        <w:contextualSpacing w:val="0"/>
        <w:rPr>
          <w:rFonts w:asciiTheme="minorHAnsi" w:hAnsiTheme="minorHAnsi" w:cstheme="minorHAnsi"/>
          <w:szCs w:val="24"/>
        </w:rPr>
      </w:pPr>
      <w:r>
        <w:rPr>
          <w:rFonts w:asciiTheme="minorHAnsi" w:hAnsiTheme="minorHAnsi" w:cstheme="minorHAnsi"/>
          <w:szCs w:val="24"/>
        </w:rPr>
        <w:t xml:space="preserve"> tehnorajatise igakordne omanik kohustub teavitama kinnistu omanikku plaanilistest ehitus- või remonditöödest ja taastama igat liiki hooldus- remondi- ja rekonstrueerimistööde </w:t>
      </w:r>
      <w:proofErr w:type="spellStart"/>
      <w:r>
        <w:rPr>
          <w:rFonts w:asciiTheme="minorHAnsi" w:hAnsiTheme="minorHAnsi" w:cstheme="minorHAnsi"/>
          <w:szCs w:val="24"/>
        </w:rPr>
        <w:t>lõpetamisels</w:t>
      </w:r>
      <w:proofErr w:type="spellEnd"/>
      <w:r>
        <w:rPr>
          <w:rFonts w:asciiTheme="minorHAnsi" w:hAnsiTheme="minorHAnsi" w:cstheme="minorHAnsi"/>
          <w:szCs w:val="24"/>
        </w:rPr>
        <w:t xml:space="preserve"> omal kulul tööde alustamisele eelnenud olukorra;</w:t>
      </w:r>
    </w:p>
    <w:p w:rsidR="00686B27" w:rsidRPr="00A213BD" w:rsidRDefault="00C32712" w:rsidP="00A213BD">
      <w:pPr>
        <w:pStyle w:val="Loendilik"/>
        <w:numPr>
          <w:ilvl w:val="1"/>
          <w:numId w:val="9"/>
        </w:numPr>
        <w:spacing w:after="120" w:line="240" w:lineRule="auto"/>
        <w:ind w:left="1134" w:hanging="414"/>
        <w:contextualSpacing w:val="0"/>
        <w:rPr>
          <w:rFonts w:asciiTheme="minorHAnsi" w:hAnsiTheme="minorHAnsi" w:cstheme="minorHAnsi"/>
          <w:szCs w:val="24"/>
        </w:rPr>
      </w:pPr>
      <w:r>
        <w:rPr>
          <w:rFonts w:asciiTheme="minorHAnsi" w:hAnsiTheme="minorHAnsi" w:cstheme="minorHAnsi"/>
          <w:szCs w:val="24"/>
        </w:rPr>
        <w:t xml:space="preserve">Juhul kui isikliku kasutusõiguse ala ulatuses ei ole sätestatud maamaksu vabastust, on kinnisasja omanikul õigus nõuda isikliku kasutusõiguse teostajalt maamaksu tasumist proportsionaalselt koormatud </w:t>
      </w:r>
      <w:proofErr w:type="spellStart"/>
      <w:r>
        <w:rPr>
          <w:rFonts w:asciiTheme="minorHAnsi" w:hAnsiTheme="minorHAnsi" w:cstheme="minorHAnsi"/>
          <w:szCs w:val="24"/>
        </w:rPr>
        <w:t>alalga</w:t>
      </w:r>
      <w:proofErr w:type="spellEnd"/>
      <w:r>
        <w:rPr>
          <w:rFonts w:asciiTheme="minorHAnsi" w:hAnsiTheme="minorHAnsi" w:cstheme="minorHAnsi"/>
          <w:szCs w:val="24"/>
        </w:rPr>
        <w:t>.</w:t>
      </w:r>
    </w:p>
    <w:p w:rsidR="00C32712" w:rsidRPr="00A213BD" w:rsidRDefault="00C32712" w:rsidP="00A213BD">
      <w:pPr>
        <w:pStyle w:val="Loendilik"/>
        <w:numPr>
          <w:ilvl w:val="0"/>
          <w:numId w:val="9"/>
        </w:numPr>
        <w:spacing w:after="120" w:line="240" w:lineRule="auto"/>
        <w:contextualSpacing w:val="0"/>
        <w:rPr>
          <w:rFonts w:asciiTheme="minorHAnsi" w:hAnsiTheme="minorHAnsi" w:cstheme="minorHAnsi"/>
          <w:szCs w:val="24"/>
        </w:rPr>
      </w:pPr>
      <w:r>
        <w:rPr>
          <w:rFonts w:asciiTheme="minorHAnsi" w:hAnsiTheme="minorHAnsi" w:cstheme="minorHAnsi"/>
          <w:szCs w:val="24"/>
        </w:rPr>
        <w:t>Kinnistu omanik kohustub:</w:t>
      </w:r>
    </w:p>
    <w:p w:rsidR="00C32712" w:rsidRPr="00A213BD" w:rsidRDefault="00C32712" w:rsidP="00A213BD">
      <w:pPr>
        <w:pStyle w:val="Loendilik"/>
        <w:numPr>
          <w:ilvl w:val="1"/>
          <w:numId w:val="9"/>
        </w:numPr>
        <w:spacing w:after="120" w:line="240" w:lineRule="auto"/>
        <w:ind w:left="1134"/>
        <w:contextualSpacing w:val="0"/>
        <w:rPr>
          <w:rFonts w:asciiTheme="minorHAnsi" w:hAnsiTheme="minorHAnsi" w:cstheme="minorHAnsi"/>
          <w:szCs w:val="24"/>
        </w:rPr>
      </w:pPr>
      <w:r>
        <w:rPr>
          <w:rFonts w:asciiTheme="minorHAnsi" w:hAnsiTheme="minorHAnsi" w:cstheme="minorHAnsi"/>
          <w:szCs w:val="24"/>
        </w:rPr>
        <w:t xml:space="preserve">hoiduma igasugusest tegevusest, mis takistab tehnorajatise ja selle oluliste </w:t>
      </w:r>
      <w:proofErr w:type="spellStart"/>
      <w:r>
        <w:rPr>
          <w:rFonts w:asciiTheme="minorHAnsi" w:hAnsiTheme="minorHAnsi" w:cstheme="minorHAnsi"/>
          <w:szCs w:val="24"/>
        </w:rPr>
        <w:t>osde</w:t>
      </w:r>
      <w:proofErr w:type="spellEnd"/>
      <w:r>
        <w:rPr>
          <w:rFonts w:asciiTheme="minorHAnsi" w:hAnsiTheme="minorHAnsi" w:cstheme="minorHAnsi"/>
          <w:szCs w:val="24"/>
        </w:rPr>
        <w:t xml:space="preserve"> majandamist ja sihipärast kasutamist;</w:t>
      </w:r>
    </w:p>
    <w:p w:rsidR="00C32712" w:rsidRPr="00A213BD" w:rsidRDefault="00C32712" w:rsidP="00A213BD">
      <w:pPr>
        <w:pStyle w:val="Loendilik"/>
        <w:numPr>
          <w:ilvl w:val="1"/>
          <w:numId w:val="9"/>
        </w:numPr>
        <w:spacing w:after="120" w:line="240" w:lineRule="auto"/>
        <w:ind w:left="1134"/>
        <w:contextualSpacing w:val="0"/>
        <w:rPr>
          <w:rFonts w:asciiTheme="minorHAnsi" w:hAnsiTheme="minorHAnsi" w:cstheme="minorHAnsi"/>
          <w:szCs w:val="24"/>
        </w:rPr>
      </w:pPr>
      <w:r>
        <w:rPr>
          <w:rFonts w:asciiTheme="minorHAnsi" w:hAnsiTheme="minorHAnsi" w:cstheme="minorHAnsi"/>
          <w:szCs w:val="24"/>
        </w:rPr>
        <w:t xml:space="preserve"> kinnisasja omanik võib anda koormatavale alale muid kasutusõigusi, mis ei takista isikliku kasutusõiguse teostamist;</w:t>
      </w:r>
    </w:p>
    <w:p w:rsidR="00C32712" w:rsidRPr="00A213BD" w:rsidRDefault="00EA5E16" w:rsidP="00A213BD">
      <w:pPr>
        <w:pStyle w:val="Loendilik"/>
        <w:numPr>
          <w:ilvl w:val="1"/>
          <w:numId w:val="9"/>
        </w:numPr>
        <w:spacing w:after="120" w:line="240" w:lineRule="auto"/>
        <w:ind w:left="1134"/>
        <w:contextualSpacing w:val="0"/>
        <w:rPr>
          <w:rFonts w:asciiTheme="minorHAnsi" w:hAnsiTheme="minorHAnsi" w:cstheme="minorHAnsi"/>
          <w:szCs w:val="24"/>
        </w:rPr>
      </w:pPr>
      <w:r>
        <w:rPr>
          <w:rFonts w:asciiTheme="minorHAnsi" w:hAnsiTheme="minorHAnsi" w:cstheme="minorHAnsi"/>
          <w:szCs w:val="24"/>
        </w:rPr>
        <w:t xml:space="preserve"> </w:t>
      </w:r>
      <w:r w:rsidR="00C32712">
        <w:rPr>
          <w:rFonts w:asciiTheme="minorHAnsi" w:hAnsiTheme="minorHAnsi" w:cstheme="minorHAnsi"/>
          <w:szCs w:val="24"/>
        </w:rPr>
        <w:t>Järgima kasutusõiguse alal seadustest ja muudest õigusaktidest tulenevaid kitsendusi ja nõudma seda ka isikutelt, kelle kasuks on seatud kinnistule piiratud asjaõigus või kellel on lepingust tulenev õigus kinnistu kasutamiseks või kinnistul tööde teostamiseks;</w:t>
      </w:r>
    </w:p>
    <w:p w:rsidR="00686B27" w:rsidRPr="00A213BD" w:rsidRDefault="00EA5E16" w:rsidP="00A213BD">
      <w:pPr>
        <w:pStyle w:val="Loendilik"/>
        <w:numPr>
          <w:ilvl w:val="1"/>
          <w:numId w:val="9"/>
        </w:numPr>
        <w:spacing w:after="120" w:line="240" w:lineRule="auto"/>
        <w:ind w:left="1134"/>
        <w:contextualSpacing w:val="0"/>
        <w:rPr>
          <w:rFonts w:asciiTheme="minorHAnsi" w:hAnsiTheme="minorHAnsi" w:cstheme="minorHAnsi"/>
          <w:szCs w:val="24"/>
        </w:rPr>
      </w:pPr>
      <w:r>
        <w:rPr>
          <w:rFonts w:asciiTheme="minorHAnsi" w:hAnsiTheme="minorHAnsi" w:cstheme="minorHAnsi"/>
          <w:szCs w:val="24"/>
        </w:rPr>
        <w:t xml:space="preserve"> </w:t>
      </w:r>
      <w:r w:rsidR="00C32712">
        <w:rPr>
          <w:rFonts w:asciiTheme="minorHAnsi" w:hAnsiTheme="minorHAnsi" w:cstheme="minorHAnsi"/>
          <w:szCs w:val="24"/>
        </w:rPr>
        <w:t>Kinnistu igakordne omanik kohustub tagama kasutaja tööt</w:t>
      </w:r>
      <w:r>
        <w:rPr>
          <w:rFonts w:asciiTheme="minorHAnsi" w:hAnsiTheme="minorHAnsi" w:cstheme="minorHAnsi"/>
          <w:szCs w:val="24"/>
        </w:rPr>
        <w:t>ajale/esindajale kasutusõiguse ala kasutamise ööpäevaringselt ning samuti kohustub tagama kasutusõiguse alale juurdepääsu.</w:t>
      </w:r>
    </w:p>
    <w:p w:rsidR="00EA5E16" w:rsidRPr="00EA5E16" w:rsidRDefault="00EA5E16" w:rsidP="00A213BD">
      <w:pPr>
        <w:pStyle w:val="Loendilik"/>
        <w:numPr>
          <w:ilvl w:val="0"/>
          <w:numId w:val="9"/>
        </w:numPr>
        <w:spacing w:after="120" w:line="240" w:lineRule="auto"/>
        <w:contextualSpacing w:val="0"/>
        <w:rPr>
          <w:rFonts w:asciiTheme="minorHAnsi" w:hAnsiTheme="minorHAnsi" w:cstheme="minorHAnsi"/>
        </w:rPr>
      </w:pPr>
      <w:r>
        <w:rPr>
          <w:rFonts w:asciiTheme="minorHAnsi" w:hAnsiTheme="minorHAnsi" w:cstheme="minorHAnsi"/>
        </w:rPr>
        <w:t>Isikliku kasutusõiguse koormamise notariaalselt tõestatud lepingu sõlmimisega seotud kulud (notaritasu, riigilõiv) kannab Kambja vald</w:t>
      </w:r>
      <w:r w:rsidR="00686B27">
        <w:rPr>
          <w:rFonts w:asciiTheme="minorHAnsi" w:hAnsiTheme="minorHAnsi" w:cstheme="minorHAnsi"/>
        </w:rPr>
        <w:t>.</w:t>
      </w:r>
    </w:p>
    <w:p w:rsidR="00EA5E16" w:rsidRPr="00A213BD" w:rsidRDefault="00EA5E16" w:rsidP="00A213BD">
      <w:pPr>
        <w:pStyle w:val="Vahede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heme="minorHAnsi" w:hAnsiTheme="minorHAnsi" w:cstheme="minorHAnsi"/>
        </w:rPr>
      </w:pPr>
      <w:r>
        <w:rPr>
          <w:rFonts w:asciiTheme="minorHAnsi" w:hAnsiTheme="minorHAnsi" w:cstheme="minorHAnsi"/>
        </w:rPr>
        <w:t>Anda volitused vallavanemale (edasivolitamise õigusega) käesoleva korralduse täitmiseks vajaliku notariaalse lepingu sõlmimiseks ja kinnistamisavalduse tegemiseks</w:t>
      </w:r>
      <w:r w:rsidR="00B04DF6">
        <w:rPr>
          <w:rFonts w:asciiTheme="minorHAnsi" w:hAnsiTheme="minorHAnsi" w:cstheme="minorHAnsi"/>
        </w:rPr>
        <w:t>.</w:t>
      </w:r>
    </w:p>
    <w:p w:rsidR="00707F3A" w:rsidRPr="00A213BD" w:rsidRDefault="00EA5E16" w:rsidP="00A213BD">
      <w:pPr>
        <w:pStyle w:val="Vahede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heme="minorHAnsi" w:hAnsiTheme="minorHAnsi" w:cstheme="minorHAnsi"/>
        </w:rPr>
      </w:pPr>
      <w:r w:rsidRPr="00D72ADE">
        <w:rPr>
          <w:rFonts w:asciiTheme="minorHAnsi" w:hAnsiTheme="minorHAnsi" w:cstheme="minorHAnsi"/>
        </w:rPr>
        <w:t>Korraldus jõustub teatavakstegemisel</w:t>
      </w:r>
      <w:r>
        <w:rPr>
          <w:rFonts w:asciiTheme="minorHAnsi" w:hAnsiTheme="minorHAnsi" w:cstheme="minorHAnsi"/>
        </w:rPr>
        <w:t>.</w:t>
      </w:r>
    </w:p>
    <w:p w:rsidR="00205D90" w:rsidRDefault="00707F3A" w:rsidP="00A213BD">
      <w:pPr>
        <w:pStyle w:val="Vahedeta"/>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heme="minorHAnsi" w:hAnsiTheme="minorHAnsi" w:cstheme="minorHAnsi"/>
        </w:rPr>
      </w:pPr>
      <w:r w:rsidRPr="00D72ADE">
        <w:rPr>
          <w:rFonts w:asciiTheme="minorHAnsi" w:hAnsiTheme="minorHAnsi" w:cstheme="minorHAnsi"/>
        </w:rPr>
        <w:t>Korralduse peale võib esitada Kambja Vallavalitsusele vaide haldusmenetluse seaduses sätestatud korras 30 päeva jooksul arvates korraldusest teadasaamise päevast või päevast, millal oleks pidanud korraldusest teada saama või esitada kaebuse Tartu Halduskohtule halduskohtumenetluse seadustikus sätestatud korras 30 päeva jooksul arvates korralduse teatavakstegemisest.</w:t>
      </w:r>
    </w:p>
    <w:p w:rsidR="00A213BD" w:rsidRDefault="00A213BD" w:rsidP="00A213BD">
      <w:pPr>
        <w:pStyle w:val="Vahedeta"/>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heme="minorHAnsi" w:hAnsiTheme="minorHAnsi" w:cstheme="minorHAnsi"/>
        </w:rPr>
      </w:pPr>
    </w:p>
    <w:tbl>
      <w:tblPr>
        <w:tblStyle w:val="Kontuurtabel1"/>
        <w:tblW w:w="92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25"/>
      </w:tblGrid>
      <w:tr w:rsidR="003F2AAC" w:rsidRPr="00A213BD" w:rsidTr="00872943">
        <w:trPr>
          <w:trHeight w:val="510"/>
          <w:jc w:val="center"/>
        </w:trPr>
        <w:tc>
          <w:tcPr>
            <w:tcW w:w="4678" w:type="dxa"/>
          </w:tcPr>
          <w:p w:rsidR="003F2AAC" w:rsidRPr="00A213BD" w:rsidRDefault="003F2AAC" w:rsidP="00A213BD">
            <w:pPr>
              <w:spacing w:line="238" w:lineRule="exact"/>
              <w:jc w:val="left"/>
              <w:rPr>
                <w:rFonts w:asciiTheme="minorHAnsi" w:hAnsiTheme="minorHAnsi" w:cstheme="minorHAnsi"/>
                <w:color w:val="808080"/>
              </w:rPr>
            </w:pPr>
            <w:r w:rsidRPr="00A213BD">
              <w:rPr>
                <w:rFonts w:asciiTheme="minorHAnsi" w:hAnsiTheme="minorHAnsi" w:cstheme="minorHAnsi"/>
                <w:color w:val="808080"/>
              </w:rPr>
              <w:t>(allkirjastatud digitaalselt)</w:t>
            </w:r>
          </w:p>
          <w:p w:rsidR="003F2AAC" w:rsidRPr="00A213BD" w:rsidRDefault="003F2AAC" w:rsidP="00A213BD">
            <w:pPr>
              <w:spacing w:line="238" w:lineRule="exact"/>
              <w:jc w:val="left"/>
              <w:rPr>
                <w:rFonts w:asciiTheme="minorHAnsi" w:hAnsiTheme="minorHAnsi" w:cstheme="minorHAnsi"/>
                <w:color w:val="808080"/>
              </w:rPr>
            </w:pPr>
          </w:p>
          <w:p w:rsidR="003F2AAC" w:rsidRPr="00A213BD" w:rsidRDefault="003F2AAC" w:rsidP="00A21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eastAsia="Times New Roman" w:hAnsiTheme="minorHAnsi" w:cstheme="minorHAnsi"/>
                <w:lang w:val="en-US"/>
              </w:rPr>
            </w:pPr>
            <w:r w:rsidRPr="00A213BD">
              <w:rPr>
                <w:rFonts w:asciiTheme="minorHAnsi" w:hAnsiTheme="minorHAnsi" w:cstheme="minorHAnsi"/>
                <w:lang w:val="en-US"/>
              </w:rPr>
              <w:t>Alar Arukuusk</w:t>
            </w:r>
          </w:p>
          <w:p w:rsidR="003F2AAC" w:rsidRPr="00A213BD" w:rsidRDefault="003F2AAC" w:rsidP="00A213BD">
            <w:pPr>
              <w:spacing w:line="238" w:lineRule="exact"/>
              <w:jc w:val="left"/>
              <w:rPr>
                <w:rFonts w:asciiTheme="minorHAnsi" w:hAnsiTheme="minorHAnsi" w:cstheme="minorHAnsi"/>
              </w:rPr>
            </w:pPr>
            <w:r w:rsidRPr="00A213BD">
              <w:rPr>
                <w:rFonts w:asciiTheme="minorHAnsi" w:hAnsiTheme="minorHAnsi" w:cstheme="minorHAnsi"/>
              </w:rPr>
              <w:t>vallavanem</w:t>
            </w:r>
          </w:p>
          <w:p w:rsidR="003F2AAC" w:rsidRPr="00A213BD" w:rsidRDefault="003F2AAC" w:rsidP="00A213BD">
            <w:pPr>
              <w:spacing w:line="238" w:lineRule="exact"/>
              <w:jc w:val="left"/>
              <w:rPr>
                <w:rFonts w:asciiTheme="minorHAnsi" w:hAnsiTheme="minorHAnsi" w:cstheme="minorHAnsi"/>
              </w:rPr>
            </w:pPr>
          </w:p>
        </w:tc>
        <w:tc>
          <w:tcPr>
            <w:tcW w:w="4525" w:type="dxa"/>
            <w:tcMar>
              <w:top w:w="142" w:type="dxa"/>
            </w:tcMar>
            <w:vAlign w:val="bottom"/>
          </w:tcPr>
          <w:p w:rsidR="003F2AAC" w:rsidRPr="00A213BD" w:rsidRDefault="003F2AAC" w:rsidP="00A213BD">
            <w:pPr>
              <w:spacing w:before="240" w:line="238" w:lineRule="exact"/>
              <w:jc w:val="left"/>
              <w:rPr>
                <w:rFonts w:asciiTheme="minorHAnsi" w:hAnsiTheme="minorHAnsi" w:cstheme="minorHAnsi"/>
                <w:color w:val="808080"/>
              </w:rPr>
            </w:pPr>
            <w:r w:rsidRPr="00A213BD">
              <w:rPr>
                <w:rFonts w:asciiTheme="minorHAnsi" w:hAnsiTheme="minorHAnsi" w:cstheme="minorHAnsi"/>
                <w:color w:val="808080"/>
              </w:rPr>
              <w:t>(allkirjastatud digitaalselt)</w:t>
            </w:r>
          </w:p>
          <w:p w:rsidR="003F2AAC" w:rsidRPr="00A213BD" w:rsidRDefault="003F2AAC" w:rsidP="00A213BD">
            <w:pPr>
              <w:spacing w:line="238" w:lineRule="exact"/>
              <w:jc w:val="left"/>
              <w:rPr>
                <w:rFonts w:asciiTheme="minorHAnsi" w:hAnsiTheme="minorHAnsi" w:cstheme="minorHAnsi"/>
                <w:color w:val="808080"/>
              </w:rPr>
            </w:pPr>
          </w:p>
          <w:p w:rsidR="003F2AAC" w:rsidRPr="00A213BD" w:rsidRDefault="003F2AAC" w:rsidP="00A213BD">
            <w:pPr>
              <w:jc w:val="left"/>
              <w:rPr>
                <w:rFonts w:asciiTheme="minorHAnsi" w:hAnsiTheme="minorHAnsi" w:cstheme="minorHAnsi"/>
                <w:kern w:val="2"/>
              </w:rPr>
            </w:pPr>
            <w:r w:rsidRPr="00A213BD">
              <w:rPr>
                <w:rFonts w:asciiTheme="minorHAnsi" w:hAnsiTheme="minorHAnsi" w:cstheme="minorHAnsi"/>
              </w:rPr>
              <w:t>Marina Lehismets</w:t>
            </w:r>
          </w:p>
          <w:p w:rsidR="003F2AAC" w:rsidRPr="00A213BD" w:rsidRDefault="003F2AAC" w:rsidP="00A213BD">
            <w:pPr>
              <w:spacing w:line="238" w:lineRule="exact"/>
              <w:jc w:val="left"/>
              <w:rPr>
                <w:rFonts w:asciiTheme="minorHAnsi" w:hAnsiTheme="minorHAnsi" w:cstheme="minorHAnsi"/>
              </w:rPr>
            </w:pPr>
            <w:r w:rsidRPr="00A213BD">
              <w:rPr>
                <w:rFonts w:asciiTheme="minorHAnsi" w:hAnsiTheme="minorHAnsi" w:cstheme="minorHAnsi"/>
              </w:rPr>
              <w:t>vallasekretär</w:t>
            </w:r>
          </w:p>
          <w:p w:rsidR="003F2AAC" w:rsidRPr="00A213BD" w:rsidRDefault="003F2AAC" w:rsidP="00A213BD">
            <w:pPr>
              <w:spacing w:line="238" w:lineRule="exact"/>
              <w:jc w:val="left"/>
              <w:rPr>
                <w:rFonts w:asciiTheme="minorHAnsi" w:hAnsiTheme="minorHAnsi" w:cstheme="minorHAnsi"/>
              </w:rPr>
            </w:pPr>
          </w:p>
        </w:tc>
      </w:tr>
    </w:tbl>
    <w:p w:rsidR="00EA5E16" w:rsidRDefault="00125A2A" w:rsidP="00424C45">
      <w:pPr>
        <w:tabs>
          <w:tab w:val="left" w:pos="6780"/>
        </w:tabs>
        <w:rPr>
          <w:rFonts w:asciiTheme="minorHAnsi" w:hAnsiTheme="minorHAnsi" w:cstheme="minorHAnsi"/>
        </w:rPr>
      </w:pPr>
      <w:r>
        <w:rPr>
          <w:rFonts w:asciiTheme="minorHAnsi" w:hAnsiTheme="minorHAnsi" w:cstheme="minorHAnsi"/>
        </w:rPr>
        <w:t>Lisa</w:t>
      </w:r>
      <w:r w:rsidR="00A213BD">
        <w:rPr>
          <w:rFonts w:asciiTheme="minorHAnsi" w:hAnsiTheme="minorHAnsi" w:cstheme="minorHAnsi"/>
        </w:rPr>
        <w:t>d</w:t>
      </w:r>
      <w:r>
        <w:rPr>
          <w:rFonts w:asciiTheme="minorHAnsi" w:hAnsiTheme="minorHAnsi" w:cstheme="minorHAnsi"/>
        </w:rPr>
        <w:t>:</w:t>
      </w:r>
      <w:r w:rsidR="00424C45">
        <w:rPr>
          <w:rFonts w:asciiTheme="minorHAnsi" w:hAnsiTheme="minorHAnsi" w:cstheme="minorHAnsi"/>
        </w:rPr>
        <w:t xml:space="preserve"> </w:t>
      </w:r>
      <w:r>
        <w:rPr>
          <w:rFonts w:asciiTheme="minorHAnsi" w:hAnsiTheme="minorHAnsi" w:cstheme="minorHAnsi"/>
        </w:rPr>
        <w:t>PARI väljavõte</w:t>
      </w:r>
    </w:p>
    <w:sectPr w:rsidR="00EA5E16" w:rsidSect="00A213BD">
      <w:headerReference w:type="default" r:id="rId9"/>
      <w:pgSz w:w="11906" w:h="16838" w:code="9"/>
      <w:pgMar w:top="907" w:right="1021" w:bottom="993"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94F" w:rsidRDefault="0061394F" w:rsidP="00DF44DF">
      <w:r>
        <w:separator/>
      </w:r>
    </w:p>
  </w:endnote>
  <w:endnote w:type="continuationSeparator" w:id="0">
    <w:p w:rsidR="0061394F" w:rsidRDefault="0061394F"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oman PS">
    <w:altName w:val="MS Gothic"/>
    <w:charset w:val="80"/>
    <w:family w:val="roman"/>
    <w:pitch w:val="variable"/>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94F" w:rsidRDefault="0061394F" w:rsidP="00DF44DF">
      <w:r>
        <w:separator/>
      </w:r>
    </w:p>
  </w:footnote>
  <w:footnote w:type="continuationSeparator" w:id="0">
    <w:p w:rsidR="0061394F" w:rsidRDefault="0061394F"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053097"/>
      <w:docPartObj>
        <w:docPartGallery w:val="Page Numbers (Top of Page)"/>
        <w:docPartUnique/>
      </w:docPartObj>
    </w:sdtPr>
    <w:sdtEndPr/>
    <w:sdtContent>
      <w:p w:rsidR="00110BCA" w:rsidRDefault="003B5DE3" w:rsidP="00110BCA">
        <w:pPr>
          <w:pStyle w:val="Jalus1"/>
          <w:jc w:val="center"/>
        </w:pPr>
        <w:r>
          <w:fldChar w:fldCharType="begin"/>
        </w:r>
        <w:r>
          <w:instrText xml:space="preserve"> PAGE </w:instrText>
        </w:r>
        <w:r>
          <w:fldChar w:fldCharType="separate"/>
        </w:r>
        <w:r w:rsidR="008F0067">
          <w:rPr>
            <w:noProof/>
          </w:rPr>
          <w:t>2</w:t>
        </w:r>
        <w:r>
          <w:rPr>
            <w:noProof/>
          </w:rPr>
          <w:fldChar w:fldCharType="end"/>
        </w:r>
      </w:p>
    </w:sdtContent>
  </w:sdt>
  <w:p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D28"/>
    <w:multiLevelType w:val="multilevel"/>
    <w:tmpl w:val="47BED1F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0762287"/>
    <w:multiLevelType w:val="multilevel"/>
    <w:tmpl w:val="AA4C9216"/>
    <w:lvl w:ilvl="0">
      <w:start w:val="1"/>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112AEB"/>
    <w:multiLevelType w:val="multilevel"/>
    <w:tmpl w:val="F140B788"/>
    <w:numStyleLink w:val="ImportedStyle1"/>
  </w:abstractNum>
  <w:abstractNum w:abstractNumId="3" w15:restartNumberingAfterBreak="0">
    <w:nsid w:val="18D67437"/>
    <w:multiLevelType w:val="multilevel"/>
    <w:tmpl w:val="77964CDC"/>
    <w:lvl w:ilvl="0">
      <w:start w:val="1"/>
      <w:numFmt w:val="decimal"/>
      <w:lvlText w:val="%1."/>
      <w:lvlJc w:val="left"/>
      <w:pPr>
        <w:ind w:left="720" w:hanging="360"/>
      </w:pPr>
      <w:rPr>
        <w:rFonts w:ascii="Calibri" w:eastAsia="Times New Roman" w:hAnsi="Calibri" w:cs="Calibri"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0F81013"/>
    <w:multiLevelType w:val="multilevel"/>
    <w:tmpl w:val="C602DC66"/>
    <w:lvl w:ilvl="0">
      <w:start w:val="1"/>
      <w:numFmt w:val="decimal"/>
      <w:lvlText w:val="%1."/>
      <w:lvlJc w:val="left"/>
      <w:pPr>
        <w:ind w:left="360" w:hanging="360"/>
      </w:pPr>
      <w:rPr>
        <w:rFonts w:cs="Times New Roman" w:hint="default"/>
        <w:color w:val="000000"/>
      </w:rPr>
    </w:lvl>
    <w:lvl w:ilvl="1">
      <w:start w:val="1"/>
      <w:numFmt w:val="decimal"/>
      <w:lvlText w:val="%1.%2."/>
      <w:lvlJc w:val="left"/>
      <w:pPr>
        <w:ind w:left="644" w:hanging="360"/>
      </w:pPr>
      <w:rPr>
        <w:rFonts w:cs="Times New Roman" w:hint="default"/>
        <w:color w:val="000000"/>
      </w:rPr>
    </w:lvl>
    <w:lvl w:ilvl="2">
      <w:start w:val="1"/>
      <w:numFmt w:val="decimal"/>
      <w:lvlText w:val="%1.%2.%3."/>
      <w:lvlJc w:val="left"/>
      <w:pPr>
        <w:ind w:left="2238" w:hanging="720"/>
      </w:pPr>
      <w:rPr>
        <w:rFonts w:cs="Times New Roman" w:hint="default"/>
        <w:color w:val="000000"/>
      </w:rPr>
    </w:lvl>
    <w:lvl w:ilvl="3">
      <w:start w:val="1"/>
      <w:numFmt w:val="decimal"/>
      <w:lvlText w:val="%1.%2.%3.%4."/>
      <w:lvlJc w:val="left"/>
      <w:pPr>
        <w:ind w:left="2997" w:hanging="720"/>
      </w:pPr>
      <w:rPr>
        <w:rFonts w:cs="Times New Roman" w:hint="default"/>
        <w:color w:val="000000"/>
      </w:rPr>
    </w:lvl>
    <w:lvl w:ilvl="4">
      <w:start w:val="1"/>
      <w:numFmt w:val="decimal"/>
      <w:lvlText w:val="%1.%2.%3.%4.%5."/>
      <w:lvlJc w:val="left"/>
      <w:pPr>
        <w:ind w:left="4116" w:hanging="1080"/>
      </w:pPr>
      <w:rPr>
        <w:rFonts w:cs="Times New Roman" w:hint="default"/>
        <w:color w:val="000000"/>
      </w:rPr>
    </w:lvl>
    <w:lvl w:ilvl="5">
      <w:start w:val="1"/>
      <w:numFmt w:val="decimal"/>
      <w:lvlText w:val="%1.%2.%3.%4.%5.%6."/>
      <w:lvlJc w:val="left"/>
      <w:pPr>
        <w:ind w:left="4875" w:hanging="1080"/>
      </w:pPr>
      <w:rPr>
        <w:rFonts w:cs="Times New Roman" w:hint="default"/>
        <w:color w:val="000000"/>
      </w:rPr>
    </w:lvl>
    <w:lvl w:ilvl="6">
      <w:start w:val="1"/>
      <w:numFmt w:val="decimal"/>
      <w:lvlText w:val="%1.%2.%3.%4.%5.%6.%7."/>
      <w:lvlJc w:val="left"/>
      <w:pPr>
        <w:ind w:left="5994" w:hanging="1440"/>
      </w:pPr>
      <w:rPr>
        <w:rFonts w:cs="Times New Roman" w:hint="default"/>
        <w:color w:val="000000"/>
      </w:rPr>
    </w:lvl>
    <w:lvl w:ilvl="7">
      <w:start w:val="1"/>
      <w:numFmt w:val="decimal"/>
      <w:lvlText w:val="%1.%2.%3.%4.%5.%6.%7.%8."/>
      <w:lvlJc w:val="left"/>
      <w:pPr>
        <w:ind w:left="6753" w:hanging="1440"/>
      </w:pPr>
      <w:rPr>
        <w:rFonts w:cs="Times New Roman" w:hint="default"/>
        <w:color w:val="000000"/>
      </w:rPr>
    </w:lvl>
    <w:lvl w:ilvl="8">
      <w:start w:val="1"/>
      <w:numFmt w:val="decimal"/>
      <w:lvlText w:val="%1.%2.%3.%4.%5.%6.%7.%8.%9."/>
      <w:lvlJc w:val="left"/>
      <w:pPr>
        <w:ind w:left="7872" w:hanging="1800"/>
      </w:pPr>
      <w:rPr>
        <w:rFonts w:cs="Times New Roman" w:hint="default"/>
        <w:color w:val="000000"/>
      </w:rPr>
    </w:lvl>
  </w:abstractNum>
  <w:abstractNum w:abstractNumId="5" w15:restartNumberingAfterBreak="0">
    <w:nsid w:val="2CA43D13"/>
    <w:multiLevelType w:val="multilevel"/>
    <w:tmpl w:val="652CAE3C"/>
    <w:lvl w:ilvl="0">
      <w:start w:val="1"/>
      <w:numFmt w:val="decimal"/>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position w:val="0"/>
        <w:sz w:val="24"/>
        <w:vertAlign w:val="baseline"/>
      </w:rPr>
    </w:lvl>
    <w:lvl w:ilvl="1">
      <w:start w:val="1"/>
      <w:numFmt w:val="decimal"/>
      <w:lvlText w:val="%1.%2."/>
      <w:lvlJc w:val="left"/>
      <w:pPr>
        <w:tabs>
          <w:tab w:val="num" w:pos="1129"/>
        </w:tabs>
        <w:ind w:left="1141" w:hanging="432"/>
      </w:pPr>
      <w:rPr>
        <w:rFonts w:eastAsia="Times New Roman" w:cs="Times New Roman"/>
        <w:b w:val="0"/>
        <w:bCs w:val="0"/>
        <w:i w:val="0"/>
        <w:iCs w:val="0"/>
        <w:caps w:val="0"/>
        <w:smallCaps w:val="0"/>
        <w:strike w:val="0"/>
        <w:dstrike w:val="0"/>
        <w:outline w:val="0"/>
        <w:emboss w:val="0"/>
        <w:imprint w:val="0"/>
        <w:spacing w:val="0"/>
        <w:w w:val="100"/>
        <w:position w:val="0"/>
        <w:sz w:val="22"/>
        <w:vertAlign w:val="baseline"/>
      </w:rPr>
    </w:lvl>
    <w:lvl w:ilvl="2">
      <w:start w:val="1"/>
      <w:numFmt w:val="decimal"/>
      <w:suff w:val="nothing"/>
      <w:lvlText w:val="%1.%2.%3."/>
      <w:lvlJc w:val="left"/>
      <w:pPr>
        <w:ind w:left="1428" w:hanging="348"/>
      </w:pPr>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lvl>
    <w:lvl w:ilvl="3">
      <w:start w:val="1"/>
      <w:numFmt w:val="decimal"/>
      <w:suff w:val="nothing"/>
      <w:lvlText w:val="%1.%2.%3.%4."/>
      <w:lvlJc w:val="left"/>
      <w:pPr>
        <w:ind w:left="2136" w:hanging="696"/>
      </w:pPr>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lvl>
    <w:lvl w:ilvl="4">
      <w:start w:val="1"/>
      <w:numFmt w:val="decimal"/>
      <w:suff w:val="nothing"/>
      <w:lvlText w:val="%1.%2.%3.%4.%5."/>
      <w:lvlJc w:val="left"/>
      <w:pPr>
        <w:ind w:left="2136" w:hanging="336"/>
      </w:pPr>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lvl>
    <w:lvl w:ilvl="5">
      <w:start w:val="1"/>
      <w:numFmt w:val="decimal"/>
      <w:suff w:val="nothing"/>
      <w:lvlText w:val="%1.%2.%3.%4.%5.%6."/>
      <w:lvlJc w:val="left"/>
      <w:pPr>
        <w:ind w:left="2844" w:hanging="684"/>
      </w:pPr>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lvl>
    <w:lvl w:ilvl="6">
      <w:start w:val="1"/>
      <w:numFmt w:val="decimal"/>
      <w:suff w:val="nothing"/>
      <w:lvlText w:val="%1.%2.%3.%4.%5.%6.%7."/>
      <w:lvlJc w:val="left"/>
      <w:pPr>
        <w:ind w:left="2844" w:hanging="324"/>
      </w:pPr>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lvl>
    <w:lvl w:ilvl="7">
      <w:start w:val="1"/>
      <w:numFmt w:val="decimal"/>
      <w:suff w:val="nothing"/>
      <w:lvlText w:val="%1.%2.%3.%4.%5.%6.%7.%8."/>
      <w:lvlJc w:val="left"/>
      <w:pPr>
        <w:ind w:left="3552" w:hanging="672"/>
      </w:pPr>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lvl>
    <w:lvl w:ilvl="8">
      <w:start w:val="1"/>
      <w:numFmt w:val="decimal"/>
      <w:suff w:val="nothing"/>
      <w:lvlText w:val="%1.%2.%3.%4.%5.%6.%7.%8.%9."/>
      <w:lvlJc w:val="left"/>
      <w:pPr>
        <w:ind w:left="3552" w:hanging="312"/>
      </w:pPr>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lvl>
  </w:abstractNum>
  <w:abstractNum w:abstractNumId="6" w15:restartNumberingAfterBreak="0">
    <w:nsid w:val="41191F06"/>
    <w:multiLevelType w:val="hybridMultilevel"/>
    <w:tmpl w:val="3CA29956"/>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7811236"/>
    <w:multiLevelType w:val="multilevel"/>
    <w:tmpl w:val="F140B788"/>
    <w:styleLink w:val="ImportedStyle1"/>
    <w:lvl w:ilvl="0">
      <w:start w:val="1"/>
      <w:numFmt w:val="decimal"/>
      <w:pStyle w:val="Vahedeta"/>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29"/>
        </w:tabs>
        <w:ind w:left="1141" w:hanging="4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428"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7"/>
        <w:szCs w:val="2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136" w:hanging="69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7"/>
        <w:szCs w:val="2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1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7"/>
        <w:szCs w:val="2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844" w:hanging="6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7"/>
        <w:szCs w:val="2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84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7"/>
        <w:szCs w:val="2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52" w:hanging="6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7"/>
        <w:szCs w:val="2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55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7"/>
        <w:szCs w:val="2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2EF086A"/>
    <w:multiLevelType w:val="hybridMultilevel"/>
    <w:tmpl w:val="22D6C93C"/>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2"/>
    <w:lvlOverride w:ilvl="0">
      <w:lvl w:ilvl="0">
        <w:start w:val="1"/>
        <w:numFmt w:val="decimal"/>
        <w:pStyle w:val="Vahedeta"/>
        <w:lvlText w:val="%1."/>
        <w:lvlJc w:val="left"/>
        <w:pPr>
          <w:tabs>
            <w:tab w:val="num" w:pos="348"/>
          </w:tabs>
          <w:ind w:left="360" w:hanging="360"/>
        </w:pPr>
        <w:rPr>
          <w:rFonts w:asciiTheme="minorHAnsi" w:eastAsia="Times New Roman"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129"/>
          </w:tabs>
          <w:ind w:left="1141" w:hanging="432"/>
        </w:pPr>
        <w:rPr>
          <w:rFonts w:asciiTheme="minorHAnsi" w:eastAsia="Times New Roman"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4"/>
  </w:num>
  <w:num w:numId="5">
    <w:abstractNumId w:val="5"/>
  </w:num>
  <w:num w:numId="6">
    <w:abstractNumId w:val="1"/>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146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E5"/>
    <w:rsid w:val="000132C6"/>
    <w:rsid w:val="0003120B"/>
    <w:rsid w:val="00033127"/>
    <w:rsid w:val="00033D27"/>
    <w:rsid w:val="00035788"/>
    <w:rsid w:val="0004665A"/>
    <w:rsid w:val="00054D3E"/>
    <w:rsid w:val="00060947"/>
    <w:rsid w:val="00073127"/>
    <w:rsid w:val="000777D0"/>
    <w:rsid w:val="000862B6"/>
    <w:rsid w:val="000913FC"/>
    <w:rsid w:val="000976B7"/>
    <w:rsid w:val="000C4EA6"/>
    <w:rsid w:val="000E4F8D"/>
    <w:rsid w:val="000F7C08"/>
    <w:rsid w:val="00110BCA"/>
    <w:rsid w:val="00120D8E"/>
    <w:rsid w:val="00124999"/>
    <w:rsid w:val="00125A2A"/>
    <w:rsid w:val="001462FD"/>
    <w:rsid w:val="00167F39"/>
    <w:rsid w:val="001A7D04"/>
    <w:rsid w:val="001B4F20"/>
    <w:rsid w:val="001C0EDA"/>
    <w:rsid w:val="001C1C02"/>
    <w:rsid w:val="001D4CFB"/>
    <w:rsid w:val="001F76C5"/>
    <w:rsid w:val="002008A2"/>
    <w:rsid w:val="00201AF3"/>
    <w:rsid w:val="0020597B"/>
    <w:rsid w:val="00205D90"/>
    <w:rsid w:val="0022269C"/>
    <w:rsid w:val="00244FA6"/>
    <w:rsid w:val="00245C6F"/>
    <w:rsid w:val="0026456A"/>
    <w:rsid w:val="00265029"/>
    <w:rsid w:val="002835BB"/>
    <w:rsid w:val="00285346"/>
    <w:rsid w:val="00293449"/>
    <w:rsid w:val="002B79EC"/>
    <w:rsid w:val="002E1482"/>
    <w:rsid w:val="002E5339"/>
    <w:rsid w:val="002E72D3"/>
    <w:rsid w:val="002F254F"/>
    <w:rsid w:val="003024A4"/>
    <w:rsid w:val="00314FC4"/>
    <w:rsid w:val="003410E7"/>
    <w:rsid w:val="00352E84"/>
    <w:rsid w:val="00354059"/>
    <w:rsid w:val="00365C52"/>
    <w:rsid w:val="00386041"/>
    <w:rsid w:val="00392277"/>
    <w:rsid w:val="00394DCB"/>
    <w:rsid w:val="003B0610"/>
    <w:rsid w:val="003B2A9C"/>
    <w:rsid w:val="003B5DE3"/>
    <w:rsid w:val="003E633F"/>
    <w:rsid w:val="003F2AAC"/>
    <w:rsid w:val="00414881"/>
    <w:rsid w:val="00420E76"/>
    <w:rsid w:val="004213E5"/>
    <w:rsid w:val="00424C45"/>
    <w:rsid w:val="00435A13"/>
    <w:rsid w:val="0044084D"/>
    <w:rsid w:val="00445A7C"/>
    <w:rsid w:val="00480179"/>
    <w:rsid w:val="00494A67"/>
    <w:rsid w:val="004A3512"/>
    <w:rsid w:val="004C1391"/>
    <w:rsid w:val="004C2478"/>
    <w:rsid w:val="004E3694"/>
    <w:rsid w:val="004E64FE"/>
    <w:rsid w:val="00500A22"/>
    <w:rsid w:val="0050252A"/>
    <w:rsid w:val="00517B7A"/>
    <w:rsid w:val="00532945"/>
    <w:rsid w:val="00542503"/>
    <w:rsid w:val="00546204"/>
    <w:rsid w:val="00551E24"/>
    <w:rsid w:val="005537DF"/>
    <w:rsid w:val="00555251"/>
    <w:rsid w:val="00557534"/>
    <w:rsid w:val="00560A92"/>
    <w:rsid w:val="0056160C"/>
    <w:rsid w:val="00564569"/>
    <w:rsid w:val="00566D45"/>
    <w:rsid w:val="00581328"/>
    <w:rsid w:val="00594171"/>
    <w:rsid w:val="005A6E45"/>
    <w:rsid w:val="005B5CE1"/>
    <w:rsid w:val="005D1F1E"/>
    <w:rsid w:val="005E3AED"/>
    <w:rsid w:val="005E45BB"/>
    <w:rsid w:val="005F3059"/>
    <w:rsid w:val="00602834"/>
    <w:rsid w:val="0061394F"/>
    <w:rsid w:val="00620950"/>
    <w:rsid w:val="00621D45"/>
    <w:rsid w:val="00635E06"/>
    <w:rsid w:val="0064123E"/>
    <w:rsid w:val="00660E2A"/>
    <w:rsid w:val="006624CF"/>
    <w:rsid w:val="00680609"/>
    <w:rsid w:val="00686B27"/>
    <w:rsid w:val="006A0FDA"/>
    <w:rsid w:val="006B24B8"/>
    <w:rsid w:val="006E16BD"/>
    <w:rsid w:val="006E4C25"/>
    <w:rsid w:val="006E4F95"/>
    <w:rsid w:val="006F3BB9"/>
    <w:rsid w:val="006F72D7"/>
    <w:rsid w:val="006F751B"/>
    <w:rsid w:val="00704D29"/>
    <w:rsid w:val="007056E1"/>
    <w:rsid w:val="007075DE"/>
    <w:rsid w:val="00707F3A"/>
    <w:rsid w:val="00713327"/>
    <w:rsid w:val="0071763B"/>
    <w:rsid w:val="00733AA5"/>
    <w:rsid w:val="00743437"/>
    <w:rsid w:val="0075695A"/>
    <w:rsid w:val="007601E6"/>
    <w:rsid w:val="0076054B"/>
    <w:rsid w:val="00793A3C"/>
    <w:rsid w:val="007A1DE8"/>
    <w:rsid w:val="007B0D12"/>
    <w:rsid w:val="007D10CE"/>
    <w:rsid w:val="007D54FC"/>
    <w:rsid w:val="007F09AE"/>
    <w:rsid w:val="007F55B0"/>
    <w:rsid w:val="00801B7E"/>
    <w:rsid w:val="0080601A"/>
    <w:rsid w:val="00806622"/>
    <w:rsid w:val="00821AFF"/>
    <w:rsid w:val="00834D95"/>
    <w:rsid w:val="00835858"/>
    <w:rsid w:val="008412A5"/>
    <w:rsid w:val="00844D48"/>
    <w:rsid w:val="00884EF8"/>
    <w:rsid w:val="008919F2"/>
    <w:rsid w:val="008A3828"/>
    <w:rsid w:val="008A5997"/>
    <w:rsid w:val="008C3A1D"/>
    <w:rsid w:val="008C7608"/>
    <w:rsid w:val="008D0A69"/>
    <w:rsid w:val="008D4634"/>
    <w:rsid w:val="008E4A25"/>
    <w:rsid w:val="008F0067"/>
    <w:rsid w:val="008F0B50"/>
    <w:rsid w:val="0091160E"/>
    <w:rsid w:val="0091786B"/>
    <w:rsid w:val="00931766"/>
    <w:rsid w:val="00932CDE"/>
    <w:rsid w:val="009370A4"/>
    <w:rsid w:val="00952802"/>
    <w:rsid w:val="009709A8"/>
    <w:rsid w:val="0098276E"/>
    <w:rsid w:val="009B1461"/>
    <w:rsid w:val="009C6969"/>
    <w:rsid w:val="009D015E"/>
    <w:rsid w:val="009D1758"/>
    <w:rsid w:val="009E7F4A"/>
    <w:rsid w:val="009F6ADD"/>
    <w:rsid w:val="009F6F64"/>
    <w:rsid w:val="00A01A8A"/>
    <w:rsid w:val="00A10E66"/>
    <w:rsid w:val="00A1244E"/>
    <w:rsid w:val="00A213BD"/>
    <w:rsid w:val="00AA2390"/>
    <w:rsid w:val="00AC0A79"/>
    <w:rsid w:val="00AC4E46"/>
    <w:rsid w:val="00AD2EA7"/>
    <w:rsid w:val="00B04DF6"/>
    <w:rsid w:val="00B150D1"/>
    <w:rsid w:val="00B26684"/>
    <w:rsid w:val="00B30AA1"/>
    <w:rsid w:val="00B30B00"/>
    <w:rsid w:val="00B32EAA"/>
    <w:rsid w:val="00B46993"/>
    <w:rsid w:val="00B57AE6"/>
    <w:rsid w:val="00B755DC"/>
    <w:rsid w:val="00B9042A"/>
    <w:rsid w:val="00B94040"/>
    <w:rsid w:val="00BA4FB3"/>
    <w:rsid w:val="00BC1A62"/>
    <w:rsid w:val="00BD078E"/>
    <w:rsid w:val="00BD3CCF"/>
    <w:rsid w:val="00BE6A21"/>
    <w:rsid w:val="00BE6B11"/>
    <w:rsid w:val="00BF0B58"/>
    <w:rsid w:val="00BF2DD1"/>
    <w:rsid w:val="00BF4D7C"/>
    <w:rsid w:val="00C24F66"/>
    <w:rsid w:val="00C27B07"/>
    <w:rsid w:val="00C32712"/>
    <w:rsid w:val="00C41FC5"/>
    <w:rsid w:val="00C462CD"/>
    <w:rsid w:val="00C57337"/>
    <w:rsid w:val="00C63926"/>
    <w:rsid w:val="00C83346"/>
    <w:rsid w:val="00C90E39"/>
    <w:rsid w:val="00CA2935"/>
    <w:rsid w:val="00CA583B"/>
    <w:rsid w:val="00CA5F0B"/>
    <w:rsid w:val="00CD438C"/>
    <w:rsid w:val="00CD4C95"/>
    <w:rsid w:val="00CD612D"/>
    <w:rsid w:val="00CE141D"/>
    <w:rsid w:val="00CF2B77"/>
    <w:rsid w:val="00CF2F86"/>
    <w:rsid w:val="00CF4303"/>
    <w:rsid w:val="00D06C32"/>
    <w:rsid w:val="00D109DC"/>
    <w:rsid w:val="00D21275"/>
    <w:rsid w:val="00D3009F"/>
    <w:rsid w:val="00D40650"/>
    <w:rsid w:val="00D559F8"/>
    <w:rsid w:val="00D72ADE"/>
    <w:rsid w:val="00D73D76"/>
    <w:rsid w:val="00D8202D"/>
    <w:rsid w:val="00D87491"/>
    <w:rsid w:val="00DA7998"/>
    <w:rsid w:val="00DD47B7"/>
    <w:rsid w:val="00DE18B6"/>
    <w:rsid w:val="00DE2A5A"/>
    <w:rsid w:val="00DF44DF"/>
    <w:rsid w:val="00E023F6"/>
    <w:rsid w:val="00E03DBB"/>
    <w:rsid w:val="00E46C42"/>
    <w:rsid w:val="00E62786"/>
    <w:rsid w:val="00E75AA1"/>
    <w:rsid w:val="00EA5E16"/>
    <w:rsid w:val="00EF294C"/>
    <w:rsid w:val="00F07D4D"/>
    <w:rsid w:val="00F250AA"/>
    <w:rsid w:val="00F25A4E"/>
    <w:rsid w:val="00F27723"/>
    <w:rsid w:val="00F446A5"/>
    <w:rsid w:val="00F75C80"/>
    <w:rsid w:val="00F76204"/>
    <w:rsid w:val="00F82AEE"/>
    <w:rsid w:val="00F82DEA"/>
    <w:rsid w:val="00F83C94"/>
    <w:rsid w:val="00F87568"/>
    <w:rsid w:val="00F9645B"/>
    <w:rsid w:val="00FA4C48"/>
    <w:rsid w:val="00FF37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oNotEmbedSmartTags/>
  <w:decimalSymbol w:val=","/>
  <w:listSeparator w:val=";"/>
  <w14:docId w14:val="1B71A381"/>
  <w15:docId w15:val="{D46DF926-C6D7-4098-8E6E-B25B8A40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46204"/>
    <w:pPr>
      <w:widowControl w:val="0"/>
      <w:suppressAutoHyphens/>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0F7C08"/>
    <w:pPr>
      <w:spacing w:before="840"/>
      <w:jc w:val="right"/>
    </w:pPr>
    <w:rPr>
      <w:rFonts w:eastAsia="SimSun"/>
      <w:kern w:val="24"/>
      <w:sz w:val="24"/>
      <w:szCs w:val="24"/>
      <w:lang w:eastAsia="zh-CN" w:bidi="hi-IN"/>
    </w:rPr>
  </w:style>
  <w:style w:type="paragraph" w:customStyle="1" w:styleId="Liik">
    <w:name w:val="Liik"/>
    <w:autoRedefine/>
    <w:qFormat/>
    <w:rsid w:val="00B30B00"/>
    <w:rPr>
      <w:rFonts w:asciiTheme="minorHAnsi" w:eastAsia="SimSun" w:hAnsiTheme="minorHAnsi" w:cstheme="minorHAnsi"/>
      <w:caps/>
      <w:kern w:val="24"/>
      <w:sz w:val="28"/>
      <w:szCs w:val="28"/>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paragraph" w:styleId="Normaallaadveeb">
    <w:name w:val="Normal (Web)"/>
    <w:basedOn w:val="Normaallaad"/>
    <w:uiPriority w:val="99"/>
    <w:semiHidden/>
    <w:unhideWhenUsed/>
    <w:rsid w:val="009F6ADD"/>
    <w:rPr>
      <w:rFonts w:cs="Mangal"/>
      <w:szCs w:val="21"/>
    </w:rPr>
  </w:style>
  <w:style w:type="paragraph" w:styleId="Vahedeta">
    <w:name w:val="No Spacing"/>
    <w:link w:val="VahedetaMrk"/>
    <w:uiPriority w:val="1"/>
    <w:qFormat/>
    <w:rsid w:val="000F7C08"/>
    <w:pPr>
      <w:numPr>
        <w:numId w:val="2"/>
      </w:numPr>
      <w:pBdr>
        <w:top w:val="nil"/>
        <w:left w:val="nil"/>
        <w:bottom w:val="nil"/>
        <w:right w:val="nil"/>
        <w:between w:val="nil"/>
        <w:bar w:val="nil"/>
      </w:pBdr>
      <w:tabs>
        <w:tab w:val="clear" w:pos="348"/>
        <w:tab w:val="num" w:pos="708"/>
      </w:tabs>
      <w:suppressAutoHyphens/>
      <w:spacing w:after="200"/>
      <w:ind w:left="720"/>
      <w:jc w:val="both"/>
    </w:pPr>
    <w:rPr>
      <w:rFonts w:ascii="Georgia" w:hAnsi="Georgia"/>
      <w:sz w:val="24"/>
      <w:szCs w:val="24"/>
      <w:u w:color="FF0000"/>
      <w:lang w:eastAsia="en-US"/>
    </w:rPr>
  </w:style>
  <w:style w:type="numbering" w:customStyle="1" w:styleId="ImportedStyle1">
    <w:name w:val="Imported Style 1"/>
    <w:rsid w:val="000F7C08"/>
    <w:pPr>
      <w:numPr>
        <w:numId w:val="1"/>
      </w:numPr>
    </w:pPr>
  </w:style>
  <w:style w:type="table" w:styleId="Kontuurtabel">
    <w:name w:val="Table Grid"/>
    <w:basedOn w:val="Normaaltabel"/>
    <w:uiPriority w:val="59"/>
    <w:rsid w:val="000F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qFormat/>
    <w:rsid w:val="000F7C08"/>
    <w:pPr>
      <w:overflowPunct w:val="0"/>
      <w:autoSpaceDE w:val="0"/>
      <w:autoSpaceDN w:val="0"/>
      <w:adjustRightInd w:val="0"/>
      <w:spacing w:line="288" w:lineRule="auto"/>
      <w:textAlignment w:val="baseline"/>
    </w:pPr>
    <w:rPr>
      <w:rFonts w:ascii="Georgia" w:eastAsia="Roman PS" w:hAnsi="Georgia"/>
      <w:b/>
      <w:kern w:val="0"/>
      <w:lang w:eastAsia="et-EE" w:bidi="ar-SA"/>
    </w:rPr>
  </w:style>
  <w:style w:type="paragraph" w:styleId="Loendilik">
    <w:name w:val="List Paragraph"/>
    <w:basedOn w:val="Normaallaad"/>
    <w:uiPriority w:val="34"/>
    <w:qFormat/>
    <w:rsid w:val="00CA2935"/>
    <w:pPr>
      <w:widowControl/>
      <w:suppressAutoHyphens w:val="0"/>
      <w:spacing w:after="10" w:line="249" w:lineRule="auto"/>
      <w:ind w:left="720" w:hanging="10"/>
      <w:contextualSpacing/>
    </w:pPr>
    <w:rPr>
      <w:rFonts w:eastAsia="Times New Roman"/>
      <w:color w:val="000000"/>
      <w:kern w:val="0"/>
      <w:szCs w:val="22"/>
      <w:lang w:eastAsia="et-EE" w:bidi="ar-SA"/>
    </w:rPr>
  </w:style>
  <w:style w:type="paragraph" w:customStyle="1" w:styleId="Eelvormindatudtekst">
    <w:name w:val="Eelvormindatud tekst"/>
    <w:basedOn w:val="Normaallaad"/>
    <w:qFormat/>
    <w:rsid w:val="00C63926"/>
    <w:pPr>
      <w:widowControl/>
      <w:spacing w:line="276" w:lineRule="auto"/>
      <w:jc w:val="left"/>
    </w:pPr>
    <w:rPr>
      <w:rFonts w:ascii="Courier New" w:eastAsia="Courier New" w:hAnsi="Courier New" w:cs="Courier New"/>
      <w:color w:val="000000"/>
      <w:kern w:val="0"/>
      <w:sz w:val="20"/>
      <w:szCs w:val="20"/>
      <w:u w:color="000000"/>
      <w:lang w:eastAsia="et-EE" w:bidi="ar-SA"/>
    </w:rPr>
  </w:style>
  <w:style w:type="character" w:customStyle="1" w:styleId="ListLabel33">
    <w:name w:val="ListLabel 33"/>
    <w:qFormat/>
    <w:rsid w:val="0064123E"/>
    <w:rPr>
      <w:rFonts w:eastAsia="Times New Roman" w:cs="Times New Roman"/>
      <w:b w:val="0"/>
      <w:bCs w:val="0"/>
      <w:i w:val="0"/>
      <w:iCs w:val="0"/>
      <w:caps w:val="0"/>
      <w:smallCaps w:val="0"/>
      <w:strike w:val="0"/>
      <w:dstrike w:val="0"/>
      <w:outline w:val="0"/>
      <w:emboss w:val="0"/>
      <w:imprint w:val="0"/>
      <w:spacing w:val="0"/>
      <w:w w:val="100"/>
      <w:position w:val="0"/>
      <w:sz w:val="27"/>
      <w:szCs w:val="27"/>
      <w:vertAlign w:val="baseline"/>
    </w:rPr>
  </w:style>
  <w:style w:type="table" w:customStyle="1" w:styleId="Kontuurtabel1">
    <w:name w:val="Kontuurtabel1"/>
    <w:basedOn w:val="Normaaltabel"/>
    <w:next w:val="Kontuurtabel"/>
    <w:uiPriority w:val="59"/>
    <w:rsid w:val="00A2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500A22"/>
    <w:rPr>
      <w:color w:val="605E5C"/>
      <w:shd w:val="clear" w:color="auto" w:fill="E1DFDD"/>
    </w:rPr>
  </w:style>
  <w:style w:type="character" w:customStyle="1" w:styleId="VahedetaMrk">
    <w:name w:val="Vahedeta Märk"/>
    <w:basedOn w:val="Liguvaikefont"/>
    <w:link w:val="Vahedeta"/>
    <w:uiPriority w:val="1"/>
    <w:rsid w:val="001462FD"/>
    <w:rPr>
      <w:rFonts w:ascii="Georgia" w:hAnsi="Georgia"/>
      <w:sz w:val="24"/>
      <w:szCs w:val="24"/>
      <w:u w:color="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74590966">
      <w:bodyDiv w:val="1"/>
      <w:marLeft w:val="0"/>
      <w:marRight w:val="0"/>
      <w:marTop w:val="0"/>
      <w:marBottom w:val="0"/>
      <w:divBdr>
        <w:top w:val="none" w:sz="0" w:space="0" w:color="auto"/>
        <w:left w:val="none" w:sz="0" w:space="0" w:color="auto"/>
        <w:bottom w:val="none" w:sz="0" w:space="0" w:color="auto"/>
        <w:right w:val="none" w:sz="0" w:space="0" w:color="auto"/>
      </w:divBdr>
    </w:div>
    <w:div w:id="157157500">
      <w:bodyDiv w:val="1"/>
      <w:marLeft w:val="0"/>
      <w:marRight w:val="0"/>
      <w:marTop w:val="0"/>
      <w:marBottom w:val="0"/>
      <w:divBdr>
        <w:top w:val="none" w:sz="0" w:space="0" w:color="auto"/>
        <w:left w:val="none" w:sz="0" w:space="0" w:color="auto"/>
        <w:bottom w:val="none" w:sz="0" w:space="0" w:color="auto"/>
        <w:right w:val="none" w:sz="0" w:space="0" w:color="auto"/>
      </w:divBdr>
      <w:divsChild>
        <w:div w:id="2825529">
          <w:marLeft w:val="0"/>
          <w:marRight w:val="0"/>
          <w:marTop w:val="0"/>
          <w:marBottom w:val="0"/>
          <w:divBdr>
            <w:top w:val="none" w:sz="0" w:space="0" w:color="auto"/>
            <w:left w:val="none" w:sz="0" w:space="0" w:color="auto"/>
            <w:bottom w:val="none" w:sz="0" w:space="0" w:color="auto"/>
            <w:right w:val="none" w:sz="0" w:space="0" w:color="auto"/>
          </w:divBdr>
        </w:div>
        <w:div w:id="836580259">
          <w:marLeft w:val="0"/>
          <w:marRight w:val="0"/>
          <w:marTop w:val="0"/>
          <w:marBottom w:val="0"/>
          <w:divBdr>
            <w:top w:val="none" w:sz="0" w:space="0" w:color="auto"/>
            <w:left w:val="none" w:sz="0" w:space="0" w:color="auto"/>
            <w:bottom w:val="none" w:sz="0" w:space="0" w:color="auto"/>
            <w:right w:val="none" w:sz="0" w:space="0" w:color="auto"/>
          </w:divBdr>
        </w:div>
        <w:div w:id="152920009">
          <w:marLeft w:val="0"/>
          <w:marRight w:val="0"/>
          <w:marTop w:val="0"/>
          <w:marBottom w:val="0"/>
          <w:divBdr>
            <w:top w:val="none" w:sz="0" w:space="0" w:color="auto"/>
            <w:left w:val="none" w:sz="0" w:space="0" w:color="auto"/>
            <w:bottom w:val="none" w:sz="0" w:space="0" w:color="auto"/>
            <w:right w:val="none" w:sz="0" w:space="0" w:color="auto"/>
          </w:divBdr>
        </w:div>
        <w:div w:id="1292857712">
          <w:marLeft w:val="0"/>
          <w:marRight w:val="0"/>
          <w:marTop w:val="0"/>
          <w:marBottom w:val="0"/>
          <w:divBdr>
            <w:top w:val="none" w:sz="0" w:space="0" w:color="auto"/>
            <w:left w:val="none" w:sz="0" w:space="0" w:color="auto"/>
            <w:bottom w:val="none" w:sz="0" w:space="0" w:color="auto"/>
            <w:right w:val="none" w:sz="0" w:space="0" w:color="auto"/>
          </w:divBdr>
        </w:div>
      </w:divsChild>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607665313">
      <w:bodyDiv w:val="1"/>
      <w:marLeft w:val="0"/>
      <w:marRight w:val="0"/>
      <w:marTop w:val="0"/>
      <w:marBottom w:val="0"/>
      <w:divBdr>
        <w:top w:val="none" w:sz="0" w:space="0" w:color="auto"/>
        <w:left w:val="none" w:sz="0" w:space="0" w:color="auto"/>
        <w:bottom w:val="none" w:sz="0" w:space="0" w:color="auto"/>
        <w:right w:val="none" w:sz="0" w:space="0" w:color="auto"/>
      </w:divBdr>
    </w:div>
    <w:div w:id="63656501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16975558">
      <w:bodyDiv w:val="1"/>
      <w:marLeft w:val="0"/>
      <w:marRight w:val="0"/>
      <w:marTop w:val="0"/>
      <w:marBottom w:val="0"/>
      <w:divBdr>
        <w:top w:val="none" w:sz="0" w:space="0" w:color="auto"/>
        <w:left w:val="none" w:sz="0" w:space="0" w:color="auto"/>
        <w:bottom w:val="none" w:sz="0" w:space="0" w:color="auto"/>
        <w:right w:val="none" w:sz="0" w:space="0" w:color="auto"/>
      </w:divBdr>
    </w:div>
    <w:div w:id="1521890225">
      <w:bodyDiv w:val="1"/>
      <w:marLeft w:val="0"/>
      <w:marRight w:val="0"/>
      <w:marTop w:val="0"/>
      <w:marBottom w:val="0"/>
      <w:divBdr>
        <w:top w:val="none" w:sz="0" w:space="0" w:color="auto"/>
        <w:left w:val="none" w:sz="0" w:space="0" w:color="auto"/>
        <w:bottom w:val="none" w:sz="0" w:space="0" w:color="auto"/>
        <w:right w:val="none" w:sz="0" w:space="0" w:color="auto"/>
      </w:divBdr>
      <w:divsChild>
        <w:div w:id="454057281">
          <w:marLeft w:val="0"/>
          <w:marRight w:val="0"/>
          <w:marTop w:val="0"/>
          <w:marBottom w:val="0"/>
          <w:divBdr>
            <w:top w:val="none" w:sz="0" w:space="0" w:color="auto"/>
            <w:left w:val="none" w:sz="0" w:space="0" w:color="auto"/>
            <w:bottom w:val="none" w:sz="0" w:space="0" w:color="auto"/>
            <w:right w:val="none" w:sz="0" w:space="0" w:color="auto"/>
          </w:divBdr>
        </w:div>
        <w:div w:id="753821850">
          <w:marLeft w:val="0"/>
          <w:marRight w:val="0"/>
          <w:marTop w:val="0"/>
          <w:marBottom w:val="0"/>
          <w:divBdr>
            <w:top w:val="none" w:sz="0" w:space="0" w:color="auto"/>
            <w:left w:val="none" w:sz="0" w:space="0" w:color="auto"/>
            <w:bottom w:val="none" w:sz="0" w:space="0" w:color="auto"/>
            <w:right w:val="none" w:sz="0" w:space="0" w:color="auto"/>
          </w:divBdr>
        </w:div>
        <w:div w:id="1889337766">
          <w:marLeft w:val="0"/>
          <w:marRight w:val="0"/>
          <w:marTop w:val="0"/>
          <w:marBottom w:val="0"/>
          <w:divBdr>
            <w:top w:val="none" w:sz="0" w:space="0" w:color="auto"/>
            <w:left w:val="none" w:sz="0" w:space="0" w:color="auto"/>
            <w:bottom w:val="none" w:sz="0" w:space="0" w:color="auto"/>
            <w:right w:val="none" w:sz="0" w:space="0" w:color="auto"/>
          </w:divBdr>
        </w:div>
        <w:div w:id="999238258">
          <w:marLeft w:val="0"/>
          <w:marRight w:val="0"/>
          <w:marTop w:val="0"/>
          <w:marBottom w:val="0"/>
          <w:divBdr>
            <w:top w:val="none" w:sz="0" w:space="0" w:color="auto"/>
            <w:left w:val="none" w:sz="0" w:space="0" w:color="auto"/>
            <w:bottom w:val="none" w:sz="0" w:space="0" w:color="auto"/>
            <w:right w:val="none" w:sz="0" w:space="0" w:color="auto"/>
          </w:divBdr>
        </w:div>
      </w:divsChild>
    </w:div>
    <w:div w:id="1597245229">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46194772">
      <w:bodyDiv w:val="1"/>
      <w:marLeft w:val="0"/>
      <w:marRight w:val="0"/>
      <w:marTop w:val="0"/>
      <w:marBottom w:val="0"/>
      <w:divBdr>
        <w:top w:val="none" w:sz="0" w:space="0" w:color="auto"/>
        <w:left w:val="none" w:sz="0" w:space="0" w:color="auto"/>
        <w:bottom w:val="none" w:sz="0" w:space="0" w:color="auto"/>
        <w:right w:val="none" w:sz="0" w:space="0" w:color="auto"/>
      </w:divBdr>
      <w:divsChild>
        <w:div w:id="250747108">
          <w:marLeft w:val="0"/>
          <w:marRight w:val="0"/>
          <w:marTop w:val="0"/>
          <w:marBottom w:val="0"/>
          <w:divBdr>
            <w:top w:val="none" w:sz="0" w:space="0" w:color="auto"/>
            <w:left w:val="none" w:sz="0" w:space="0" w:color="auto"/>
            <w:bottom w:val="none" w:sz="0" w:space="0" w:color="auto"/>
            <w:right w:val="none" w:sz="0" w:space="0" w:color="auto"/>
          </w:divBdr>
        </w:div>
        <w:div w:id="6833354">
          <w:marLeft w:val="0"/>
          <w:marRight w:val="0"/>
          <w:marTop w:val="0"/>
          <w:marBottom w:val="0"/>
          <w:divBdr>
            <w:top w:val="none" w:sz="0" w:space="0" w:color="auto"/>
            <w:left w:val="none" w:sz="0" w:space="0" w:color="auto"/>
            <w:bottom w:val="none" w:sz="0" w:space="0" w:color="auto"/>
            <w:right w:val="none" w:sz="0" w:space="0" w:color="auto"/>
          </w:divBdr>
        </w:div>
        <w:div w:id="98918407">
          <w:marLeft w:val="0"/>
          <w:marRight w:val="0"/>
          <w:marTop w:val="0"/>
          <w:marBottom w:val="0"/>
          <w:divBdr>
            <w:top w:val="none" w:sz="0" w:space="0" w:color="auto"/>
            <w:left w:val="none" w:sz="0" w:space="0" w:color="auto"/>
            <w:bottom w:val="none" w:sz="0" w:space="0" w:color="auto"/>
            <w:right w:val="none" w:sz="0" w:space="0" w:color="auto"/>
          </w:divBdr>
        </w:div>
        <w:div w:id="535123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F193AFB-E16F-4580-A9D3-D5B43CB8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M_yldplank_TNR.dotx</Template>
  <TotalTime>9</TotalTime>
  <Pages>3</Pages>
  <Words>809</Words>
  <Characters>4693</Characters>
  <Application>Microsoft Office Word</Application>
  <DocSecurity>0</DocSecurity>
  <Lines>39</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Kambja Vallavalitsus;Heigo Mägi</dc:creator>
  <cp:lastModifiedBy>Arved Küngas</cp:lastModifiedBy>
  <cp:revision>5</cp:revision>
  <cp:lastPrinted>2020-12-17T15:00:00Z</cp:lastPrinted>
  <dcterms:created xsi:type="dcterms:W3CDTF">2025-03-27T12:24:00Z</dcterms:created>
  <dcterms:modified xsi:type="dcterms:W3CDTF">2025-04-04T06:39:00Z</dcterms:modified>
</cp:coreProperties>
</file>